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heme="majorHAnsi" w:eastAsiaTheme="majorEastAsia" w:hAnsiTheme="majorHAnsi" w:cstheme="majorBidi"/>
          <w:sz w:val="72"/>
          <w:szCs w:val="72"/>
          <w:lang w:eastAsia="en-US"/>
        </w:rPr>
        <w:id w:val="1645080364"/>
        <w:docPartObj>
          <w:docPartGallery w:val="Cover Pages"/>
          <w:docPartUnique/>
        </w:docPartObj>
      </w:sdtPr>
      <w:sdtEndPr>
        <w:rPr>
          <w:rFonts w:ascii="Times New Roman" w:eastAsiaTheme="minorHAnsi" w:hAnsi="Times New Roman" w:cs="Times New Roman"/>
          <w:b/>
          <w:sz w:val="24"/>
          <w:szCs w:val="24"/>
        </w:rPr>
      </w:sdtEndPr>
      <w:sdtContent>
        <w:p w:rsidR="00FC11C9" w:rsidRDefault="00FC11C9">
          <w:pPr>
            <w:pStyle w:val="NoSpacing"/>
            <w:rPr>
              <w:rFonts w:asciiTheme="majorHAnsi" w:eastAsiaTheme="majorEastAsia" w:hAnsiTheme="majorHAnsi" w:cstheme="majorBidi"/>
              <w:sz w:val="72"/>
              <w:szCs w:val="72"/>
              <w:lang w:eastAsia="en-US"/>
            </w:rPr>
          </w:pPr>
        </w:p>
        <w:p w:rsidR="006B6F49" w:rsidRDefault="006B6F49" w:rsidP="006B6F49">
          <w:pPr>
            <w:jc w:val="center"/>
            <w:rPr>
              <w:rFonts w:ascii="Times New Roman" w:hAnsi="Times New Roman" w:cs="Times New Roman"/>
              <w:b/>
              <w:sz w:val="36"/>
              <w:szCs w:val="36"/>
            </w:rPr>
          </w:pPr>
          <w:r>
            <w:rPr>
              <w:rFonts w:ascii="Times New Roman" w:eastAsia="Times New Roman" w:hAnsi="Times New Roman" w:cs="Times New Roman"/>
              <w:b/>
              <w:color w:val="000000"/>
              <w:sz w:val="36"/>
              <w:szCs w:val="36"/>
            </w:rPr>
            <w:t>PHP-34102: Pharmacokinetics</w:t>
          </w:r>
        </w:p>
        <w:p w:rsidR="006B6F49" w:rsidRDefault="006B6F49" w:rsidP="006B6F49">
          <w:pPr>
            <w:jc w:val="center"/>
            <w:rPr>
              <w:rFonts w:ascii="Times New Roman" w:hAnsi="Times New Roman" w:cs="Times New Roman"/>
              <w:b/>
              <w:sz w:val="28"/>
              <w:szCs w:val="28"/>
            </w:rPr>
          </w:pPr>
        </w:p>
        <w:p w:rsidR="006B6F49" w:rsidRDefault="006B6F49" w:rsidP="006B6F49">
          <w:pPr>
            <w:jc w:val="center"/>
            <w:rPr>
              <w:rFonts w:ascii="Times New Roman" w:hAnsi="Times New Roman" w:cs="Times New Roman"/>
              <w:b/>
              <w:sz w:val="28"/>
              <w:szCs w:val="28"/>
            </w:rPr>
          </w:pPr>
          <w:r>
            <w:rPr>
              <w:rFonts w:ascii="Times New Roman" w:hAnsi="Times New Roman" w:cs="Times New Roman"/>
              <w:b/>
              <w:sz w:val="28"/>
              <w:szCs w:val="28"/>
            </w:rPr>
            <w:t>Dr. Imran Masood, PhD</w:t>
          </w:r>
        </w:p>
        <w:p w:rsidR="006B6F49" w:rsidRDefault="006B6F49" w:rsidP="006B6F49">
          <w:pPr>
            <w:jc w:val="center"/>
          </w:pPr>
          <w:hyperlink r:id="rId6" w:history="1">
            <w:r>
              <w:rPr>
                <w:rStyle w:val="Hyperlink"/>
                <w:rFonts w:ascii="Times New Roman" w:hAnsi="Times New Roman" w:cs="Times New Roman"/>
                <w:sz w:val="24"/>
                <w:szCs w:val="24"/>
              </w:rPr>
              <w:t>drimranmasood@iub.edu.pk</w:t>
            </w:r>
          </w:hyperlink>
        </w:p>
        <w:p w:rsidR="006B6F49" w:rsidRPr="008A06BB" w:rsidRDefault="006B6F49">
          <w:pPr>
            <w:pStyle w:val="NoSpacing"/>
            <w:rPr>
              <w:rFonts w:asciiTheme="majorHAnsi" w:eastAsiaTheme="majorEastAsia" w:hAnsiTheme="majorHAnsi" w:cstheme="majorBidi"/>
              <w:b/>
              <w:sz w:val="48"/>
              <w:szCs w:val="48"/>
            </w:rPr>
          </w:pPr>
        </w:p>
        <w:p w:rsidR="00FC11C9" w:rsidRDefault="00FC11C9">
          <w:pPr>
            <w:pStyle w:val="NoSpacing"/>
            <w:rPr>
              <w:rFonts w:asciiTheme="majorHAnsi" w:eastAsiaTheme="majorEastAsia" w:hAnsiTheme="majorHAnsi" w:cstheme="majorBidi"/>
              <w:sz w:val="36"/>
              <w:szCs w:val="36"/>
            </w:rPr>
          </w:pPr>
        </w:p>
        <w:p w:rsidR="00FC11C9" w:rsidRPr="006B6F49" w:rsidRDefault="00D52705" w:rsidP="006B6F49">
          <w:pPr>
            <w:pStyle w:val="NoSpacing"/>
            <w:jc w:val="center"/>
            <w:rPr>
              <w:rFonts w:ascii="Times New Roman" w:eastAsia="Times New Roman" w:hAnsi="Times New Roman" w:cs="Times New Roman"/>
              <w:b/>
              <w:color w:val="000000"/>
              <w:sz w:val="36"/>
              <w:szCs w:val="36"/>
              <w:lang w:eastAsia="en-US"/>
            </w:rPr>
          </w:pPr>
          <w:sdt>
            <w:sdtPr>
              <w:rPr>
                <w:rFonts w:ascii="Times New Roman" w:eastAsia="Times New Roman" w:hAnsi="Times New Roman" w:cs="Times New Roman"/>
                <w:b/>
                <w:color w:val="000000"/>
                <w:sz w:val="36"/>
                <w:szCs w:val="36"/>
                <w:lang w:eastAsia="en-US"/>
              </w:rPr>
              <w:alias w:val="Title"/>
              <w:id w:val="14700071"/>
              <w:dataBinding w:prefixMappings="xmlns:ns0='http://schemas.openxmlformats.org/package/2006/metadata/core-properties' xmlns:ns1='http://purl.org/dc/elements/1.1/'" w:xpath="/ns0:coreProperties[1]/ns1:title[1]" w:storeItemID="{6C3C8BC8-F283-45AE-878A-BAB7291924A1}"/>
              <w:text/>
            </w:sdtPr>
            <w:sdtEndPr/>
            <w:sdtContent>
              <w:proofErr w:type="spellStart"/>
              <w:r w:rsidR="008A06BB" w:rsidRPr="006B6F49">
                <w:rPr>
                  <w:rFonts w:ascii="Times New Roman" w:eastAsia="Times New Roman" w:hAnsi="Times New Roman" w:cs="Times New Roman"/>
                  <w:b/>
                  <w:color w:val="000000"/>
                  <w:sz w:val="36"/>
                  <w:szCs w:val="36"/>
                  <w:lang w:eastAsia="en-US"/>
                </w:rPr>
                <w:t>Pharmacogenetics</w:t>
              </w:r>
              <w:proofErr w:type="spellEnd"/>
              <w:r w:rsidR="008A06BB" w:rsidRPr="006B6F49">
                <w:rPr>
                  <w:rFonts w:ascii="Times New Roman" w:eastAsia="Times New Roman" w:hAnsi="Times New Roman" w:cs="Times New Roman"/>
                  <w:b/>
                  <w:color w:val="000000"/>
                  <w:sz w:val="36"/>
                  <w:szCs w:val="36"/>
                  <w:lang w:eastAsia="en-US"/>
                </w:rPr>
                <w:t xml:space="preserve"> &amp; Pharmacogenomics</w:t>
              </w:r>
            </w:sdtContent>
          </w:sdt>
        </w:p>
        <w:p w:rsidR="00FC11C9" w:rsidRDefault="00FC11C9">
          <w:pPr>
            <w:pStyle w:val="NoSpacing"/>
          </w:pPr>
        </w:p>
        <w:p w:rsidR="00FC11C9" w:rsidRDefault="008A06BB">
          <w:r>
            <w:rPr>
              <w:rFonts w:ascii="Times New Roman" w:hAnsi="Times New Roman" w:cs="Times New Roman"/>
              <w:b/>
              <w:noProof/>
              <w:sz w:val="24"/>
              <w:szCs w:val="24"/>
            </w:rPr>
            <w:drawing>
              <wp:inline distT="0" distB="0" distL="0" distR="0" wp14:anchorId="6FE0F200" wp14:editId="23B0D90C">
                <wp:extent cx="5750011" cy="568411"/>
                <wp:effectExtent l="0" t="0" r="3175"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png"/>
                        <pic:cNvPicPr/>
                      </pic:nvPicPr>
                      <pic:blipFill>
                        <a:blip r:embed="rId7">
                          <a:extLst>
                            <a:ext uri="{28A0092B-C50C-407E-A947-70E740481C1C}">
                              <a14:useLocalDpi xmlns:a14="http://schemas.microsoft.com/office/drawing/2010/main" val="0"/>
                            </a:ext>
                          </a:extLst>
                        </a:blip>
                        <a:stretch>
                          <a:fillRect/>
                        </a:stretch>
                      </pic:blipFill>
                      <pic:spPr>
                        <a:xfrm flipV="1">
                          <a:off x="0" y="0"/>
                          <a:ext cx="5755486" cy="568952"/>
                        </a:xfrm>
                        <a:prstGeom prst="rect">
                          <a:avLst/>
                        </a:prstGeom>
                      </pic:spPr>
                    </pic:pic>
                  </a:graphicData>
                </a:graphic>
              </wp:inline>
            </w:drawing>
          </w:r>
        </w:p>
        <w:p w:rsidR="00FC11C9" w:rsidRDefault="00FC11C9">
          <w:pPr>
            <w:rPr>
              <w:rFonts w:ascii="Times New Roman" w:hAnsi="Times New Roman" w:cs="Times New Roman"/>
              <w:b/>
              <w:sz w:val="24"/>
              <w:szCs w:val="24"/>
            </w:rPr>
          </w:pPr>
          <w:r>
            <w:rPr>
              <w:rFonts w:ascii="Times New Roman" w:hAnsi="Times New Roman" w:cs="Times New Roman"/>
              <w:b/>
              <w:sz w:val="24"/>
              <w:szCs w:val="24"/>
            </w:rPr>
            <w:br w:type="page"/>
          </w:r>
        </w:p>
      </w:sdtContent>
    </w:sdt>
    <w:p w:rsidR="00FC0B46" w:rsidRPr="00D52705" w:rsidRDefault="00FC0B46" w:rsidP="00452F87">
      <w:pPr>
        <w:spacing w:line="360" w:lineRule="auto"/>
        <w:jc w:val="center"/>
        <w:rPr>
          <w:rFonts w:ascii="Times New Roman" w:hAnsi="Times New Roman" w:cs="Times New Roman"/>
          <w:b/>
          <w:sz w:val="24"/>
          <w:szCs w:val="24"/>
          <w:u w:val="single"/>
        </w:rPr>
      </w:pPr>
      <w:r w:rsidRPr="00D52705">
        <w:rPr>
          <w:rFonts w:ascii="Times New Roman" w:hAnsi="Times New Roman" w:cs="Times New Roman"/>
          <w:b/>
          <w:sz w:val="24"/>
          <w:szCs w:val="24"/>
          <w:u w:val="single"/>
        </w:rPr>
        <w:lastRenderedPageBreak/>
        <w:t>Chapter Objectives</w:t>
      </w:r>
      <w:bookmarkStart w:id="0" w:name="_GoBack"/>
      <w:bookmarkEnd w:id="0"/>
    </w:p>
    <w:p w:rsidR="00FC0B46" w:rsidRPr="00D52705" w:rsidRDefault="0093750A" w:rsidP="00D300B4">
      <w:pPr>
        <w:pStyle w:val="ListParagraph"/>
        <w:numPr>
          <w:ilvl w:val="0"/>
          <w:numId w:val="1"/>
        </w:numPr>
        <w:spacing w:line="360" w:lineRule="auto"/>
        <w:rPr>
          <w:rFonts w:ascii="Times New Roman" w:hAnsi="Times New Roman" w:cs="Times New Roman"/>
          <w:sz w:val="24"/>
          <w:szCs w:val="24"/>
        </w:rPr>
      </w:pPr>
      <w:r w:rsidRPr="00D52705">
        <w:rPr>
          <w:rFonts w:ascii="Times New Roman" w:hAnsi="Times New Roman" w:cs="Times New Roman"/>
          <w:b/>
          <w:noProof/>
          <w:sz w:val="24"/>
          <w:szCs w:val="24"/>
          <w:u w:val="single"/>
        </w:rPr>
        <w:drawing>
          <wp:anchor distT="0" distB="0" distL="114300" distR="114300" simplePos="0" relativeHeight="251650560" behindDoc="0" locked="0" layoutInCell="1" allowOverlap="1" wp14:anchorId="5FA97858" wp14:editId="037A9FB7">
            <wp:simplePos x="0" y="0"/>
            <wp:positionH relativeFrom="margin">
              <wp:posOffset>4270375</wp:posOffset>
            </wp:positionH>
            <wp:positionV relativeFrom="margin">
              <wp:posOffset>533400</wp:posOffset>
            </wp:positionV>
            <wp:extent cx="1981200" cy="1579245"/>
            <wp:effectExtent l="133350" t="95250" r="152400" b="17335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81200" cy="157924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FC0B46" w:rsidRPr="00D52705">
        <w:rPr>
          <w:rFonts w:ascii="Times New Roman" w:hAnsi="Times New Roman" w:cs="Times New Roman"/>
          <w:sz w:val="24"/>
          <w:szCs w:val="24"/>
        </w:rPr>
        <w:t>Need of personalized medicines</w:t>
      </w:r>
    </w:p>
    <w:p w:rsidR="00FC0B46" w:rsidRPr="00D52705" w:rsidRDefault="00FC0B46" w:rsidP="00D300B4">
      <w:pPr>
        <w:pStyle w:val="ListParagraph"/>
        <w:numPr>
          <w:ilvl w:val="0"/>
          <w:numId w:val="1"/>
        </w:numPr>
        <w:spacing w:line="360" w:lineRule="auto"/>
        <w:rPr>
          <w:rFonts w:ascii="Times New Roman" w:hAnsi="Times New Roman" w:cs="Times New Roman"/>
          <w:sz w:val="24"/>
          <w:szCs w:val="24"/>
        </w:rPr>
      </w:pPr>
      <w:proofErr w:type="spellStart"/>
      <w:r w:rsidRPr="00D52705">
        <w:rPr>
          <w:rFonts w:ascii="Times New Roman" w:hAnsi="Times New Roman" w:cs="Times New Roman"/>
          <w:sz w:val="24"/>
          <w:szCs w:val="24"/>
        </w:rPr>
        <w:t>Pharmacogenetics</w:t>
      </w:r>
      <w:proofErr w:type="spellEnd"/>
      <w:r w:rsidRPr="00D52705">
        <w:rPr>
          <w:rFonts w:ascii="Times New Roman" w:hAnsi="Times New Roman" w:cs="Times New Roman"/>
          <w:sz w:val="24"/>
          <w:szCs w:val="24"/>
        </w:rPr>
        <w:t xml:space="preserve"> &amp; Pharmacogenomics</w:t>
      </w:r>
    </w:p>
    <w:p w:rsidR="00FC0B46" w:rsidRPr="00D52705" w:rsidRDefault="00FC0B46" w:rsidP="00D300B4">
      <w:pPr>
        <w:pStyle w:val="ListParagraph"/>
        <w:numPr>
          <w:ilvl w:val="0"/>
          <w:numId w:val="1"/>
        </w:numPr>
        <w:spacing w:line="360" w:lineRule="auto"/>
        <w:rPr>
          <w:rFonts w:ascii="Times New Roman" w:hAnsi="Times New Roman" w:cs="Times New Roman"/>
          <w:sz w:val="24"/>
          <w:szCs w:val="24"/>
        </w:rPr>
      </w:pPr>
      <w:r w:rsidRPr="00D52705">
        <w:rPr>
          <w:rFonts w:ascii="Times New Roman" w:hAnsi="Times New Roman" w:cs="Times New Roman"/>
          <w:sz w:val="24"/>
          <w:szCs w:val="24"/>
        </w:rPr>
        <w:t>Genetic Polymorphism</w:t>
      </w:r>
    </w:p>
    <w:p w:rsidR="00FC0B46" w:rsidRPr="00D52705" w:rsidRDefault="00FC0B46" w:rsidP="00D300B4">
      <w:pPr>
        <w:pStyle w:val="ListParagraph"/>
        <w:numPr>
          <w:ilvl w:val="0"/>
          <w:numId w:val="1"/>
        </w:numPr>
        <w:spacing w:line="360" w:lineRule="auto"/>
        <w:rPr>
          <w:rFonts w:ascii="Times New Roman" w:hAnsi="Times New Roman" w:cs="Times New Roman"/>
          <w:sz w:val="24"/>
          <w:szCs w:val="24"/>
        </w:rPr>
      </w:pPr>
      <w:r w:rsidRPr="00D52705">
        <w:rPr>
          <w:rFonts w:ascii="Times New Roman" w:hAnsi="Times New Roman" w:cs="Times New Roman"/>
          <w:sz w:val="24"/>
          <w:szCs w:val="24"/>
        </w:rPr>
        <w:t>Advantages / Importance</w:t>
      </w:r>
    </w:p>
    <w:p w:rsidR="00FC0B46" w:rsidRPr="00D52705" w:rsidRDefault="006E2848" w:rsidP="00D300B4">
      <w:pPr>
        <w:pStyle w:val="ListParagraph"/>
        <w:numPr>
          <w:ilvl w:val="0"/>
          <w:numId w:val="1"/>
        </w:numPr>
        <w:spacing w:line="360" w:lineRule="auto"/>
        <w:rPr>
          <w:rFonts w:ascii="Times New Roman" w:hAnsi="Times New Roman" w:cs="Times New Roman"/>
          <w:sz w:val="24"/>
          <w:szCs w:val="24"/>
        </w:rPr>
      </w:pPr>
      <w:r w:rsidRPr="00D52705">
        <w:rPr>
          <w:rFonts w:ascii="Times New Roman" w:hAnsi="Times New Roman" w:cs="Times New Roman"/>
          <w:sz w:val="24"/>
          <w:szCs w:val="24"/>
        </w:rPr>
        <w:t>Barriers &amp; e</w:t>
      </w:r>
      <w:r w:rsidR="00FC0B46" w:rsidRPr="00D52705">
        <w:rPr>
          <w:rFonts w:ascii="Times New Roman" w:hAnsi="Times New Roman" w:cs="Times New Roman"/>
          <w:sz w:val="24"/>
          <w:szCs w:val="24"/>
        </w:rPr>
        <w:t>thical issues</w:t>
      </w:r>
      <w:r w:rsidRPr="00D52705">
        <w:rPr>
          <w:rFonts w:ascii="Times New Roman" w:hAnsi="Times New Roman" w:cs="Times New Roman"/>
          <w:sz w:val="24"/>
          <w:szCs w:val="24"/>
        </w:rPr>
        <w:t xml:space="preserve"> </w:t>
      </w:r>
    </w:p>
    <w:p w:rsidR="00FC0B46" w:rsidRPr="00D52705" w:rsidRDefault="00FC0B46" w:rsidP="00D300B4">
      <w:pPr>
        <w:pStyle w:val="ListParagraph"/>
        <w:numPr>
          <w:ilvl w:val="0"/>
          <w:numId w:val="1"/>
        </w:numPr>
        <w:spacing w:line="360" w:lineRule="auto"/>
        <w:rPr>
          <w:rFonts w:ascii="Times New Roman" w:hAnsi="Times New Roman" w:cs="Times New Roman"/>
          <w:sz w:val="24"/>
          <w:szCs w:val="24"/>
        </w:rPr>
      </w:pPr>
      <w:r w:rsidRPr="00D52705">
        <w:rPr>
          <w:rFonts w:ascii="Times New Roman" w:hAnsi="Times New Roman" w:cs="Times New Roman"/>
          <w:sz w:val="24"/>
          <w:szCs w:val="24"/>
        </w:rPr>
        <w:t>Future insights</w:t>
      </w:r>
      <w:r w:rsidR="006E2848" w:rsidRPr="00D52705">
        <w:rPr>
          <w:rFonts w:ascii="Times New Roman" w:hAnsi="Times New Roman" w:cs="Times New Roman"/>
          <w:sz w:val="24"/>
          <w:szCs w:val="24"/>
        </w:rPr>
        <w:t xml:space="preserve"> &amp; ongoing research</w:t>
      </w:r>
    </w:p>
    <w:p w:rsidR="00452F87" w:rsidRPr="00D52705" w:rsidRDefault="00452F87" w:rsidP="00D300B4">
      <w:pPr>
        <w:spacing w:line="360" w:lineRule="auto"/>
        <w:jc w:val="center"/>
        <w:rPr>
          <w:rFonts w:ascii="Times New Roman" w:hAnsi="Times New Roman" w:cs="Times New Roman"/>
          <w:sz w:val="24"/>
          <w:szCs w:val="24"/>
        </w:rPr>
      </w:pPr>
    </w:p>
    <w:p w:rsidR="00452F87" w:rsidRPr="00D52705" w:rsidRDefault="00452F87" w:rsidP="00D300B4">
      <w:pPr>
        <w:spacing w:line="360" w:lineRule="auto"/>
        <w:jc w:val="center"/>
        <w:rPr>
          <w:rFonts w:ascii="Times New Roman" w:hAnsi="Times New Roman" w:cs="Times New Roman"/>
          <w:sz w:val="24"/>
          <w:szCs w:val="24"/>
        </w:rPr>
      </w:pPr>
    </w:p>
    <w:p w:rsidR="00FC0B46" w:rsidRPr="00D52705" w:rsidRDefault="00B7456C" w:rsidP="00D300B4">
      <w:pPr>
        <w:spacing w:line="360" w:lineRule="auto"/>
        <w:jc w:val="center"/>
        <w:rPr>
          <w:rFonts w:ascii="Times New Roman" w:hAnsi="Times New Roman" w:cs="Times New Roman"/>
          <w:b/>
          <w:sz w:val="24"/>
          <w:szCs w:val="24"/>
        </w:rPr>
      </w:pPr>
      <w:r w:rsidRPr="00D52705">
        <w:rPr>
          <w:rFonts w:ascii="Times New Roman" w:hAnsi="Times New Roman" w:cs="Times New Roman"/>
          <w:b/>
          <w:sz w:val="24"/>
          <w:szCs w:val="24"/>
          <w:u w:val="single"/>
        </w:rPr>
        <w:t>Personalized Medicine</w:t>
      </w:r>
      <w:r w:rsidRPr="00D52705">
        <w:rPr>
          <w:rFonts w:ascii="Times New Roman" w:hAnsi="Times New Roman" w:cs="Times New Roman"/>
          <w:b/>
          <w:sz w:val="24"/>
          <w:szCs w:val="24"/>
        </w:rPr>
        <w:t xml:space="preserve"> </w:t>
      </w:r>
      <w:r w:rsidRPr="00D52705">
        <w:rPr>
          <w:rFonts w:ascii="Times New Roman" w:hAnsi="Times New Roman" w:cs="Times New Roman"/>
          <w:b/>
          <w:sz w:val="24"/>
          <w:szCs w:val="24"/>
        </w:rPr>
        <w:br/>
        <w:t>(Dream or Reality)</w:t>
      </w:r>
    </w:p>
    <w:p w:rsidR="00B7456C" w:rsidRPr="00D52705" w:rsidRDefault="00B7456C"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 xml:space="preserve">A concept that managing a patient's health should be based on the individual patient's specific characteristics, including </w:t>
      </w:r>
    </w:p>
    <w:p w:rsidR="00B7456C" w:rsidRPr="00D52705" w:rsidRDefault="00B7456C" w:rsidP="00D300B4">
      <w:pPr>
        <w:pStyle w:val="ListParagraph"/>
        <w:numPr>
          <w:ilvl w:val="0"/>
          <w:numId w:val="2"/>
        </w:numPr>
        <w:spacing w:line="360" w:lineRule="auto"/>
        <w:rPr>
          <w:rFonts w:ascii="Times New Roman" w:hAnsi="Times New Roman" w:cs="Times New Roman"/>
          <w:sz w:val="24"/>
          <w:szCs w:val="24"/>
        </w:rPr>
      </w:pPr>
      <w:r w:rsidRPr="00D52705">
        <w:rPr>
          <w:rFonts w:ascii="Times New Roman" w:hAnsi="Times New Roman" w:cs="Times New Roman"/>
          <w:sz w:val="24"/>
          <w:szCs w:val="24"/>
        </w:rPr>
        <w:t>Age</w:t>
      </w:r>
    </w:p>
    <w:p w:rsidR="00B7456C" w:rsidRPr="00D52705" w:rsidRDefault="00B7456C" w:rsidP="00D300B4">
      <w:pPr>
        <w:pStyle w:val="ListParagraph"/>
        <w:numPr>
          <w:ilvl w:val="0"/>
          <w:numId w:val="2"/>
        </w:numPr>
        <w:spacing w:line="360" w:lineRule="auto"/>
        <w:rPr>
          <w:rFonts w:ascii="Times New Roman" w:hAnsi="Times New Roman" w:cs="Times New Roman"/>
          <w:sz w:val="24"/>
          <w:szCs w:val="24"/>
        </w:rPr>
      </w:pPr>
      <w:r w:rsidRPr="00D52705">
        <w:rPr>
          <w:rFonts w:ascii="Times New Roman" w:hAnsi="Times New Roman" w:cs="Times New Roman"/>
          <w:sz w:val="24"/>
          <w:szCs w:val="24"/>
        </w:rPr>
        <w:t>Gender</w:t>
      </w:r>
    </w:p>
    <w:p w:rsidR="00B7456C" w:rsidRPr="00D52705" w:rsidRDefault="00B7456C" w:rsidP="00D300B4">
      <w:pPr>
        <w:pStyle w:val="ListParagraph"/>
        <w:numPr>
          <w:ilvl w:val="0"/>
          <w:numId w:val="2"/>
        </w:numPr>
        <w:spacing w:line="360" w:lineRule="auto"/>
        <w:rPr>
          <w:rFonts w:ascii="Times New Roman" w:hAnsi="Times New Roman" w:cs="Times New Roman"/>
          <w:sz w:val="24"/>
          <w:szCs w:val="24"/>
        </w:rPr>
      </w:pPr>
      <w:r w:rsidRPr="00D52705">
        <w:rPr>
          <w:rFonts w:ascii="Times New Roman" w:hAnsi="Times New Roman" w:cs="Times New Roman"/>
          <w:sz w:val="24"/>
          <w:szCs w:val="24"/>
        </w:rPr>
        <w:t>Height/weight</w:t>
      </w:r>
    </w:p>
    <w:p w:rsidR="00B7456C" w:rsidRPr="00D52705" w:rsidRDefault="00B7456C" w:rsidP="00D300B4">
      <w:pPr>
        <w:pStyle w:val="ListParagraph"/>
        <w:numPr>
          <w:ilvl w:val="0"/>
          <w:numId w:val="2"/>
        </w:numPr>
        <w:spacing w:line="360" w:lineRule="auto"/>
        <w:rPr>
          <w:rFonts w:ascii="Times New Roman" w:hAnsi="Times New Roman" w:cs="Times New Roman"/>
          <w:sz w:val="24"/>
          <w:szCs w:val="24"/>
        </w:rPr>
      </w:pPr>
      <w:r w:rsidRPr="00D52705">
        <w:rPr>
          <w:rFonts w:ascii="Times New Roman" w:hAnsi="Times New Roman" w:cs="Times New Roman"/>
          <w:sz w:val="24"/>
          <w:szCs w:val="24"/>
        </w:rPr>
        <w:t>Diet</w:t>
      </w:r>
    </w:p>
    <w:p w:rsidR="00B7456C" w:rsidRPr="00D52705" w:rsidRDefault="00B7456C" w:rsidP="00D300B4">
      <w:pPr>
        <w:pStyle w:val="ListParagraph"/>
        <w:numPr>
          <w:ilvl w:val="0"/>
          <w:numId w:val="2"/>
        </w:numPr>
        <w:spacing w:line="360" w:lineRule="auto"/>
        <w:rPr>
          <w:rFonts w:ascii="Times New Roman" w:hAnsi="Times New Roman" w:cs="Times New Roman"/>
          <w:sz w:val="24"/>
          <w:szCs w:val="24"/>
        </w:rPr>
      </w:pPr>
      <w:r w:rsidRPr="00D52705">
        <w:rPr>
          <w:rFonts w:ascii="Times New Roman" w:hAnsi="Times New Roman" w:cs="Times New Roman"/>
          <w:sz w:val="24"/>
          <w:szCs w:val="24"/>
        </w:rPr>
        <w:t>Environment, etc.</w:t>
      </w:r>
    </w:p>
    <w:p w:rsidR="00FC0B46" w:rsidRPr="00D52705" w:rsidRDefault="00B7456C"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Personalized medicine aims to identify individuals at risk for common diseases such as cancer, heart disease</w:t>
      </w:r>
      <w:r w:rsidR="00CC1316" w:rsidRPr="00D52705">
        <w:rPr>
          <w:rFonts w:ascii="Times New Roman" w:hAnsi="Times New Roman" w:cs="Times New Roman"/>
          <w:sz w:val="24"/>
          <w:szCs w:val="24"/>
        </w:rPr>
        <w:t>, hypertension &amp; diabetes, etc.</w:t>
      </w:r>
    </w:p>
    <w:p w:rsidR="00452F87" w:rsidRPr="00D52705" w:rsidRDefault="00452F87" w:rsidP="00452F87">
      <w:pPr>
        <w:spacing w:line="360" w:lineRule="auto"/>
        <w:rPr>
          <w:rFonts w:ascii="Times New Roman" w:hAnsi="Times New Roman" w:cs="Times New Roman"/>
          <w:sz w:val="24"/>
          <w:szCs w:val="24"/>
        </w:rPr>
      </w:pPr>
      <w:r w:rsidRPr="00D52705">
        <w:rPr>
          <w:rFonts w:ascii="Times New Roman" w:hAnsi="Times New Roman" w:cs="Times New Roman"/>
          <w:noProof/>
          <w:sz w:val="24"/>
          <w:szCs w:val="24"/>
        </w:rPr>
        <mc:AlternateContent>
          <mc:Choice Requires="wps">
            <w:drawing>
              <wp:anchor distT="0" distB="0" distL="114300" distR="114300" simplePos="0" relativeHeight="251654656" behindDoc="0" locked="0" layoutInCell="1" allowOverlap="1" wp14:anchorId="0B0C6A9F" wp14:editId="76631EF7">
                <wp:simplePos x="0" y="0"/>
                <wp:positionH relativeFrom="column">
                  <wp:posOffset>4020066</wp:posOffset>
                </wp:positionH>
                <wp:positionV relativeFrom="paragraph">
                  <wp:posOffset>1883599</wp:posOffset>
                </wp:positionV>
                <wp:extent cx="2470476" cy="938770"/>
                <wp:effectExtent l="0" t="0" r="25400" b="13970"/>
                <wp:wrapNone/>
                <wp:docPr id="4" name="Text Box 4"/>
                <wp:cNvGraphicFramePr/>
                <a:graphic xmlns:a="http://schemas.openxmlformats.org/drawingml/2006/main">
                  <a:graphicData uri="http://schemas.microsoft.com/office/word/2010/wordprocessingShape">
                    <wps:wsp>
                      <wps:cNvSpPr txBox="1"/>
                      <wps:spPr>
                        <a:xfrm>
                          <a:off x="0" y="0"/>
                          <a:ext cx="2470476" cy="9387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20560" w:rsidRDefault="00420560">
                            <w:r w:rsidRPr="00420560">
                              <w:t>*ED50: Effective Dose 50, a pharmacological term for amount of drug that produces therapeutic response in 50% off subjects taking 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0C6A9F" id="_x0000_t202" coordsize="21600,21600" o:spt="202" path="m,l,21600r21600,l21600,xe">
                <v:stroke joinstyle="miter"/>
                <v:path gradientshapeok="t" o:connecttype="rect"/>
              </v:shapetype>
              <v:shape id="Text Box 4" o:spid="_x0000_s1026" type="#_x0000_t202" style="position:absolute;margin-left:316.55pt;margin-top:148.3pt;width:194.55pt;height:73.9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4holAIAALIFAAAOAAAAZHJzL2Uyb0RvYy54bWysVFFPGzEMfp+0/xDlfVxbDgoVV9SBmCYh&#10;QCsTz2kuoRFJnCVp77pfPyd3LS3jhWkvd3b82bG/2L64bI0ma+GDAlvR4dGAEmE51Mo+V/Tn482X&#10;M0pCZLZmGqyo6EYEejn9/OmicRMxgiXoWniCQWyYNK6iyxjdpCgCXwrDwhE4YdEowRsWUfXPRe1Z&#10;g9GNLkaDwWnRgK+dBy5CwNPrzkinOb6Ugsd7KYOIRFcUc4v56/N3kb7F9IJNnj1zS8X7NNg/ZGGY&#10;snjpLtQ1i4ysvPorlFHcQwAZjziYAqRUXOQasJrh4E018yVzIteC5AS3oyn8v7D8bv3giaorWlJi&#10;mcEnehRtJF+hJWVip3FhgqC5Q1hs8RhfeXse8DAV3Upv0h/LIWhHnjc7blMwjoejcjwox6eUcLSd&#10;H5+Nx5n84tXb+RC/CTAkCRX1+HaZUra+DREzQegWki4LoFV9o7TOSuoXcaU9WTN8aR1zjuhxgNKW&#10;NBU9PT4Z5MAHthR657/QjL+kKg8joKZtuk7kzurTSgx1TGQpbrRIGG1/CInMZkLeyZFxLuwuz4xO&#10;KIkVfcSxx79m9RHnrg70yDeDjTtnoyz4jqVDauuXLbWywyNJe3UnMbaLtu+cBdQbbBwP3eAFx28U&#10;En3LQnxgHicNewW3R7zHj9SArwO9RMkS/O/3zhMeBwCtlDQ4uRUNv1bMC0r0d4ujcT4syzTqWSlP&#10;xiNU/L5lsW+xK3MF2DJD3FOOZzHho96K0oN5wiUzS7eiiVmOd1c0bsWr2O0TXFJczGYZhMPtWLy1&#10;c8dT6ERvarDH9ol51zd4xNG4g+2Ms8mbPu+wydPCbBVBqjwEieCO1Z54XAy5T/slljbPvp5Rr6t2&#10;+gcAAP//AwBQSwMEFAAGAAgAAAAhAPiNoKveAAAADAEAAA8AAABkcnMvZG93bnJldi54bWxMj8FO&#10;wzAMhu9IvEPkSdxYugxVXWk6ARpcODEQZ6/JkmiNUzVZV96e7AS+Wf70+/ub7ex7NukxukASVssC&#10;mKYuKEdGwtfn630FLCYkhX0gLeFHR9i2tzcN1ipc6ENP+2RYDqFYowSb0lBzHjurPcZlGDTl2zGM&#10;HlNeR8PViJcc7nsuiqLkHh3lDxYH/WJ1d9qfvYTds9mYrsLR7irl3DR/H9/Nm5R3i/npEVjSc/qD&#10;4aqf1aHNTodwJhVZL6Fcr1cZlSA2ZQnsShRCCGAHCQ95gLcN/1+i/QUAAP//AwBQSwECLQAUAAYA&#10;CAAAACEAtoM4kv4AAADhAQAAEwAAAAAAAAAAAAAAAAAAAAAAW0NvbnRlbnRfVHlwZXNdLnhtbFBL&#10;AQItABQABgAIAAAAIQA4/SH/1gAAAJQBAAALAAAAAAAAAAAAAAAAAC8BAABfcmVscy8ucmVsc1BL&#10;AQItABQABgAIAAAAIQBEh4holAIAALIFAAAOAAAAAAAAAAAAAAAAAC4CAABkcnMvZTJvRG9jLnht&#10;bFBLAQItABQABgAIAAAAIQD4jaCr3gAAAAwBAAAPAAAAAAAAAAAAAAAAAO4EAABkcnMvZG93bnJl&#10;di54bWxQSwUGAAAAAAQABADzAAAA+QUAAAAA&#10;" fillcolor="white [3201]" strokeweight=".5pt">
                <v:textbox>
                  <w:txbxContent>
                    <w:p w:rsidR="00420560" w:rsidRDefault="00420560">
                      <w:r w:rsidRPr="00420560">
                        <w:t>*ED50: Effective Dose 50, a pharmacological term for amount of drug that produces therapeutic response in 50% off subjects taking it.</w:t>
                      </w:r>
                    </w:p>
                  </w:txbxContent>
                </v:textbox>
              </v:shape>
            </w:pict>
          </mc:Fallback>
        </mc:AlternateContent>
      </w:r>
      <w:r w:rsidRPr="00D52705">
        <w:rPr>
          <w:rFonts w:ascii="Times New Roman" w:hAnsi="Times New Roman" w:cs="Times New Roman"/>
          <w:noProof/>
          <w:sz w:val="24"/>
          <w:szCs w:val="24"/>
        </w:rPr>
        <w:drawing>
          <wp:anchor distT="0" distB="0" distL="114300" distR="114300" simplePos="0" relativeHeight="251648512" behindDoc="0" locked="0" layoutInCell="1" allowOverlap="1" wp14:anchorId="442BDD55" wp14:editId="61D6DDEB">
            <wp:simplePos x="0" y="0"/>
            <wp:positionH relativeFrom="margin">
              <wp:posOffset>3800475</wp:posOffset>
            </wp:positionH>
            <wp:positionV relativeFrom="margin">
              <wp:posOffset>5978525</wp:posOffset>
            </wp:positionV>
            <wp:extent cx="2644140" cy="1797685"/>
            <wp:effectExtent l="0" t="0" r="381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44140" cy="1797685"/>
                    </a:xfrm>
                    <a:prstGeom prst="rect">
                      <a:avLst/>
                    </a:prstGeom>
                    <a:noFill/>
                    <a:ln>
                      <a:noFill/>
                    </a:ln>
                  </pic:spPr>
                </pic:pic>
              </a:graphicData>
            </a:graphic>
          </wp:anchor>
        </w:drawing>
      </w:r>
      <w:r w:rsidR="00CC1316" w:rsidRPr="00D52705">
        <w:rPr>
          <w:rFonts w:ascii="Times New Roman" w:hAnsi="Times New Roman" w:cs="Times New Roman"/>
          <w:sz w:val="24"/>
          <w:szCs w:val="24"/>
        </w:rPr>
        <w:t xml:space="preserve">Variable response to a drug in the general population is thought to follow a normal or Gaussian distribution about a mean or average dose, ED50*. Patients who fall within region A of the curve may be described as hyper-responders while those in region B may be characterized as poor or hypo-responders. While pharmacokinetic &amp; </w:t>
      </w:r>
      <w:proofErr w:type="spellStart"/>
      <w:r w:rsidR="00CC1316" w:rsidRPr="00D52705">
        <w:rPr>
          <w:rFonts w:ascii="Times New Roman" w:hAnsi="Times New Roman" w:cs="Times New Roman"/>
          <w:sz w:val="24"/>
          <w:szCs w:val="24"/>
        </w:rPr>
        <w:t>pharmacodynamic</w:t>
      </w:r>
      <w:proofErr w:type="spellEnd"/>
      <w:r w:rsidR="00CC1316" w:rsidRPr="00D52705">
        <w:rPr>
          <w:rFonts w:ascii="Times New Roman" w:hAnsi="Times New Roman" w:cs="Times New Roman"/>
          <w:sz w:val="24"/>
          <w:szCs w:val="24"/>
        </w:rPr>
        <w:t xml:space="preserve"> differences are thought to be primarily responsible for this Gaussian variation </w:t>
      </w:r>
      <w:r w:rsidR="00CC1316" w:rsidRPr="00D52705">
        <w:rPr>
          <w:rFonts w:ascii="Times New Roman" w:hAnsi="Times New Roman" w:cs="Times New Roman"/>
          <w:sz w:val="24"/>
          <w:szCs w:val="24"/>
        </w:rPr>
        <w:lastRenderedPageBreak/>
        <w:t xml:space="preserve">in drug response, the extremes in drug response may be due to unique </w:t>
      </w:r>
      <w:proofErr w:type="spellStart"/>
      <w:r w:rsidR="00CC1316" w:rsidRPr="00D52705">
        <w:rPr>
          <w:rFonts w:ascii="Times New Roman" w:hAnsi="Times New Roman" w:cs="Times New Roman"/>
          <w:sz w:val="24"/>
          <w:szCs w:val="24"/>
        </w:rPr>
        <w:t>interindividual</w:t>
      </w:r>
      <w:proofErr w:type="spellEnd"/>
      <w:r w:rsidR="00CC1316" w:rsidRPr="00D52705">
        <w:rPr>
          <w:rFonts w:ascii="Times New Roman" w:hAnsi="Times New Roman" w:cs="Times New Roman"/>
          <w:sz w:val="24"/>
          <w:szCs w:val="24"/>
        </w:rPr>
        <w:t xml:space="preserve"> genetic variability.</w:t>
      </w:r>
    </w:p>
    <w:p w:rsidR="00420560" w:rsidRPr="00D52705" w:rsidRDefault="00420560" w:rsidP="00452F87">
      <w:pPr>
        <w:spacing w:line="360" w:lineRule="auto"/>
        <w:jc w:val="center"/>
        <w:rPr>
          <w:rFonts w:ascii="Times New Roman" w:hAnsi="Times New Roman" w:cs="Times New Roman"/>
          <w:sz w:val="24"/>
          <w:szCs w:val="24"/>
        </w:rPr>
      </w:pPr>
      <w:r w:rsidRPr="00D52705">
        <w:rPr>
          <w:rFonts w:ascii="Times New Roman" w:hAnsi="Times New Roman" w:cs="Times New Roman"/>
          <w:b/>
          <w:noProof/>
          <w:sz w:val="24"/>
          <w:szCs w:val="24"/>
        </w:rPr>
        <w:drawing>
          <wp:anchor distT="0" distB="0" distL="114300" distR="114300" simplePos="0" relativeHeight="251652608" behindDoc="0" locked="0" layoutInCell="1" allowOverlap="1" wp14:anchorId="63A3134C" wp14:editId="02282D12">
            <wp:simplePos x="0" y="0"/>
            <wp:positionH relativeFrom="margin">
              <wp:posOffset>5362575</wp:posOffset>
            </wp:positionH>
            <wp:positionV relativeFrom="margin">
              <wp:posOffset>-617855</wp:posOffset>
            </wp:positionV>
            <wp:extent cx="1186180" cy="134239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86180" cy="1342390"/>
                    </a:xfrm>
                    <a:prstGeom prst="rect">
                      <a:avLst/>
                    </a:prstGeom>
                    <a:noFill/>
                  </pic:spPr>
                </pic:pic>
              </a:graphicData>
            </a:graphic>
            <wp14:sizeRelH relativeFrom="margin">
              <wp14:pctWidth>0</wp14:pctWidth>
            </wp14:sizeRelH>
            <wp14:sizeRelV relativeFrom="margin">
              <wp14:pctHeight>0</wp14:pctHeight>
            </wp14:sizeRelV>
          </wp:anchor>
        </w:drawing>
      </w:r>
      <w:r w:rsidRPr="00D52705">
        <w:rPr>
          <w:rFonts w:ascii="Times New Roman" w:hAnsi="Times New Roman" w:cs="Times New Roman"/>
          <w:b/>
          <w:sz w:val="24"/>
          <w:szCs w:val="24"/>
        </w:rPr>
        <w:t>One Size Doesn’t Fit All…</w:t>
      </w:r>
    </w:p>
    <w:p w:rsidR="00FC0B46" w:rsidRPr="00D52705" w:rsidRDefault="00420560"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Every year in the USA 2 million people die due to adverse drug effects. Drug efficacy is only in 60 % of the population. Other 40 % have poor drug effects or no effect at all.</w:t>
      </w:r>
    </w:p>
    <w:p w:rsidR="00420560" w:rsidRPr="00D52705" w:rsidRDefault="00420560" w:rsidP="00D300B4">
      <w:pPr>
        <w:spacing w:line="360" w:lineRule="auto"/>
        <w:rPr>
          <w:rFonts w:ascii="Times New Roman" w:hAnsi="Times New Roman" w:cs="Times New Roman"/>
          <w:sz w:val="24"/>
          <w:szCs w:val="24"/>
        </w:rPr>
      </w:pPr>
      <w:r w:rsidRPr="00D52705">
        <w:rPr>
          <w:rFonts w:ascii="Times New Roman" w:hAnsi="Times New Roman" w:cs="Times New Roman"/>
          <w:noProof/>
          <w:sz w:val="24"/>
          <w:szCs w:val="24"/>
        </w:rPr>
        <w:drawing>
          <wp:inline distT="0" distB="0" distL="0" distR="0" wp14:anchorId="24D5CCAC" wp14:editId="39199C8E">
            <wp:extent cx="6252519" cy="2998573"/>
            <wp:effectExtent l="133350" t="114300" r="148590" b="16383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52519" cy="299857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420560" w:rsidRPr="00D52705" w:rsidRDefault="00420560"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 xml:space="preserve">The answer is </w:t>
      </w:r>
      <w:proofErr w:type="spellStart"/>
      <w:r w:rsidRPr="00D52705">
        <w:rPr>
          <w:rFonts w:ascii="Times New Roman" w:hAnsi="Times New Roman" w:cs="Times New Roman"/>
          <w:sz w:val="24"/>
          <w:szCs w:val="24"/>
        </w:rPr>
        <w:t>Pharmacogenetics</w:t>
      </w:r>
      <w:proofErr w:type="spellEnd"/>
      <w:r w:rsidRPr="00D52705">
        <w:rPr>
          <w:rFonts w:ascii="Times New Roman" w:hAnsi="Times New Roman" w:cs="Times New Roman"/>
          <w:sz w:val="24"/>
          <w:szCs w:val="24"/>
        </w:rPr>
        <w:t xml:space="preserve"> seeking characterization of inter-individual drug response variation at genetic level. </w:t>
      </w:r>
      <w:r w:rsidR="00BF4D42" w:rsidRPr="00D52705">
        <w:rPr>
          <w:rFonts w:ascii="Times New Roman" w:hAnsi="Times New Roman" w:cs="Times New Roman"/>
          <w:sz w:val="24"/>
          <w:szCs w:val="24"/>
        </w:rPr>
        <w:t>A related term, pharmacogenomics, is often used interchangeably but includes the study of the genetic basis of disease &amp; the pharmacological impact of drugs on the disease process.</w:t>
      </w:r>
    </w:p>
    <w:p w:rsidR="00BF4D42" w:rsidRPr="00D52705" w:rsidRDefault="00BF4D42" w:rsidP="00D300B4">
      <w:pPr>
        <w:spacing w:line="360" w:lineRule="auto"/>
        <w:jc w:val="center"/>
        <w:rPr>
          <w:rFonts w:ascii="Times New Roman" w:hAnsi="Times New Roman" w:cs="Times New Roman"/>
          <w:b/>
          <w:sz w:val="24"/>
          <w:szCs w:val="24"/>
          <w:u w:val="single"/>
        </w:rPr>
      </w:pPr>
      <w:proofErr w:type="spellStart"/>
      <w:r w:rsidRPr="00D52705">
        <w:rPr>
          <w:rFonts w:ascii="Times New Roman" w:hAnsi="Times New Roman" w:cs="Times New Roman"/>
          <w:b/>
          <w:sz w:val="24"/>
          <w:szCs w:val="24"/>
          <w:u w:val="single"/>
        </w:rPr>
        <w:t>Pharmacogenetics</w:t>
      </w:r>
      <w:proofErr w:type="spellEnd"/>
      <w:r w:rsidRPr="00D52705">
        <w:rPr>
          <w:rFonts w:ascii="Times New Roman" w:hAnsi="Times New Roman" w:cs="Times New Roman"/>
          <w:b/>
          <w:sz w:val="24"/>
          <w:szCs w:val="24"/>
          <w:u w:val="single"/>
        </w:rPr>
        <w:t xml:space="preserve"> &amp; Pharmacogenomics</w:t>
      </w:r>
    </w:p>
    <w:p w:rsidR="00BF4D42" w:rsidRPr="00D52705" w:rsidRDefault="00BF4D42" w:rsidP="00D300B4">
      <w:pPr>
        <w:spacing w:line="360" w:lineRule="auto"/>
        <w:rPr>
          <w:rFonts w:ascii="Times New Roman" w:hAnsi="Times New Roman" w:cs="Times New Roman"/>
          <w:sz w:val="24"/>
          <w:szCs w:val="24"/>
        </w:rPr>
      </w:pPr>
      <w:r w:rsidRPr="00D52705">
        <w:rPr>
          <w:rFonts w:ascii="Times New Roman" w:hAnsi="Times New Roman" w:cs="Times New Roman"/>
          <w:b/>
          <w:sz w:val="24"/>
          <w:szCs w:val="24"/>
          <w:u w:val="single"/>
        </w:rPr>
        <w:t>Pharmacogenomics</w:t>
      </w:r>
    </w:p>
    <w:p w:rsidR="00BF4D42" w:rsidRPr="00D52705" w:rsidRDefault="00BF4D42"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The science that allows predicting a response to drugs based on an individual’s genetic makeup. The application of genome-wide SNP scans &amp;gene expression analyses</w:t>
      </w:r>
    </w:p>
    <w:p w:rsidR="00BF4D42" w:rsidRPr="00D52705" w:rsidRDefault="00843D13" w:rsidP="00D300B4">
      <w:pPr>
        <w:spacing w:line="360" w:lineRule="auto"/>
        <w:rPr>
          <w:rFonts w:ascii="Times New Roman" w:hAnsi="Times New Roman" w:cs="Times New Roman"/>
          <w:b/>
          <w:sz w:val="24"/>
          <w:szCs w:val="24"/>
          <w:u w:val="single"/>
        </w:rPr>
      </w:pPr>
      <w:proofErr w:type="spellStart"/>
      <w:r w:rsidRPr="00D52705">
        <w:rPr>
          <w:rFonts w:ascii="Times New Roman" w:hAnsi="Times New Roman" w:cs="Times New Roman"/>
          <w:b/>
          <w:sz w:val="24"/>
          <w:szCs w:val="24"/>
          <w:u w:val="single"/>
        </w:rPr>
        <w:t>Pharmacogenetics</w:t>
      </w:r>
      <w:proofErr w:type="spellEnd"/>
    </w:p>
    <w:p w:rsidR="00420560" w:rsidRPr="00D52705" w:rsidRDefault="00BF4D42"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lastRenderedPageBreak/>
        <w:t>It is the role of genetics in drug responses.</w:t>
      </w:r>
    </w:p>
    <w:p w:rsidR="00843D13" w:rsidRPr="00D52705" w:rsidRDefault="00843D13" w:rsidP="00843D13">
      <w:pPr>
        <w:spacing w:line="360" w:lineRule="auto"/>
        <w:jc w:val="center"/>
        <w:rPr>
          <w:rFonts w:ascii="Times New Roman" w:hAnsi="Times New Roman" w:cs="Times New Roman"/>
          <w:b/>
          <w:sz w:val="24"/>
          <w:szCs w:val="24"/>
        </w:rPr>
      </w:pPr>
    </w:p>
    <w:p w:rsidR="00843D13" w:rsidRPr="00D52705" w:rsidRDefault="00843D13" w:rsidP="00843D13">
      <w:pPr>
        <w:spacing w:line="360" w:lineRule="auto"/>
        <w:jc w:val="center"/>
        <w:rPr>
          <w:rFonts w:ascii="Times New Roman" w:hAnsi="Times New Roman" w:cs="Times New Roman"/>
          <w:b/>
          <w:sz w:val="24"/>
          <w:szCs w:val="24"/>
        </w:rPr>
      </w:pPr>
    </w:p>
    <w:p w:rsidR="00BF4D42" w:rsidRPr="00D52705" w:rsidRDefault="00BF4D42" w:rsidP="00843D13">
      <w:pPr>
        <w:spacing w:line="360" w:lineRule="auto"/>
        <w:jc w:val="center"/>
        <w:rPr>
          <w:rFonts w:ascii="Times New Roman" w:hAnsi="Times New Roman" w:cs="Times New Roman"/>
          <w:b/>
          <w:sz w:val="24"/>
          <w:szCs w:val="24"/>
        </w:rPr>
      </w:pPr>
      <w:r w:rsidRPr="00D52705">
        <w:rPr>
          <w:rFonts w:ascii="Times New Roman" w:hAnsi="Times New Roman" w:cs="Times New Roman"/>
          <w:b/>
          <w:sz w:val="24"/>
          <w:szCs w:val="24"/>
        </w:rPr>
        <w:t>According to FDA…</w:t>
      </w:r>
    </w:p>
    <w:p w:rsidR="00BF4D42" w:rsidRPr="00D52705" w:rsidRDefault="00BF4D42" w:rsidP="00D300B4">
      <w:pPr>
        <w:spacing w:line="360" w:lineRule="auto"/>
        <w:rPr>
          <w:rFonts w:ascii="Times New Roman" w:hAnsi="Times New Roman" w:cs="Times New Roman"/>
          <w:sz w:val="24"/>
          <w:szCs w:val="24"/>
        </w:rPr>
      </w:pPr>
      <w:r w:rsidRPr="00D52705">
        <w:rPr>
          <w:rFonts w:ascii="Times New Roman" w:hAnsi="Times New Roman" w:cs="Times New Roman"/>
          <w:b/>
          <w:sz w:val="24"/>
          <w:szCs w:val="24"/>
        </w:rPr>
        <w:t>Pharmacogenomics</w:t>
      </w:r>
      <w:r w:rsidRPr="00D52705">
        <w:rPr>
          <w:rFonts w:ascii="Times New Roman" w:hAnsi="Times New Roman" w:cs="Times New Roman"/>
          <w:sz w:val="24"/>
          <w:szCs w:val="24"/>
        </w:rPr>
        <w:t xml:space="preserve"> is </w:t>
      </w:r>
    </w:p>
    <w:p w:rsidR="00BF4D42" w:rsidRPr="00D52705" w:rsidRDefault="00BF4D42" w:rsidP="00843D13">
      <w:pPr>
        <w:spacing w:line="360" w:lineRule="auto"/>
        <w:jc w:val="center"/>
        <w:rPr>
          <w:rFonts w:ascii="Times New Roman" w:hAnsi="Times New Roman" w:cs="Times New Roman"/>
          <w:sz w:val="24"/>
          <w:szCs w:val="24"/>
        </w:rPr>
      </w:pPr>
      <w:r w:rsidRPr="00D52705">
        <w:rPr>
          <w:rFonts w:ascii="Times New Roman" w:hAnsi="Times New Roman" w:cs="Times New Roman"/>
          <w:sz w:val="24"/>
          <w:szCs w:val="24"/>
        </w:rPr>
        <w:t>“The study of variations of DNA &amp; RNA characteristics as related to drug response”</w:t>
      </w:r>
    </w:p>
    <w:p w:rsidR="00BF4D42" w:rsidRPr="00D52705" w:rsidRDefault="00BF4D42" w:rsidP="00D300B4">
      <w:pPr>
        <w:spacing w:line="360" w:lineRule="auto"/>
        <w:rPr>
          <w:rFonts w:ascii="Times New Roman" w:hAnsi="Times New Roman" w:cs="Times New Roman"/>
          <w:sz w:val="24"/>
          <w:szCs w:val="24"/>
        </w:rPr>
      </w:pPr>
    </w:p>
    <w:p w:rsidR="00BF4D42" w:rsidRPr="00D52705" w:rsidRDefault="00BF4D42" w:rsidP="00D300B4">
      <w:pPr>
        <w:spacing w:line="360" w:lineRule="auto"/>
        <w:rPr>
          <w:rFonts w:ascii="Times New Roman" w:hAnsi="Times New Roman" w:cs="Times New Roman"/>
          <w:sz w:val="24"/>
          <w:szCs w:val="24"/>
        </w:rPr>
      </w:pPr>
      <w:proofErr w:type="spellStart"/>
      <w:r w:rsidRPr="00D52705">
        <w:rPr>
          <w:rFonts w:ascii="Times New Roman" w:hAnsi="Times New Roman" w:cs="Times New Roman"/>
          <w:b/>
          <w:sz w:val="24"/>
          <w:szCs w:val="24"/>
        </w:rPr>
        <w:t>Pharmacogenetics</w:t>
      </w:r>
      <w:proofErr w:type="spellEnd"/>
      <w:r w:rsidRPr="00D52705">
        <w:rPr>
          <w:rFonts w:ascii="Times New Roman" w:hAnsi="Times New Roman" w:cs="Times New Roman"/>
          <w:sz w:val="24"/>
          <w:szCs w:val="24"/>
        </w:rPr>
        <w:t xml:space="preserve"> is </w:t>
      </w:r>
    </w:p>
    <w:p w:rsidR="00420560" w:rsidRPr="00D52705" w:rsidRDefault="00BF4D42" w:rsidP="00843D13">
      <w:pPr>
        <w:spacing w:line="360" w:lineRule="auto"/>
        <w:jc w:val="center"/>
        <w:rPr>
          <w:rFonts w:ascii="Times New Roman" w:hAnsi="Times New Roman" w:cs="Times New Roman"/>
          <w:sz w:val="24"/>
          <w:szCs w:val="24"/>
        </w:rPr>
      </w:pPr>
      <w:r w:rsidRPr="00D52705">
        <w:rPr>
          <w:rFonts w:ascii="Times New Roman" w:hAnsi="Times New Roman" w:cs="Times New Roman"/>
          <w:sz w:val="24"/>
          <w:szCs w:val="24"/>
        </w:rPr>
        <w:t>“The study of variations in DNA sequence as related to drug response”</w:t>
      </w:r>
    </w:p>
    <w:p w:rsidR="00BF4D42" w:rsidRPr="00D52705" w:rsidRDefault="00BF4D42" w:rsidP="00D300B4">
      <w:pPr>
        <w:spacing w:line="360" w:lineRule="auto"/>
        <w:jc w:val="center"/>
        <w:rPr>
          <w:rFonts w:ascii="Times New Roman" w:hAnsi="Times New Roman" w:cs="Times New Roman"/>
          <w:b/>
          <w:sz w:val="24"/>
          <w:szCs w:val="24"/>
          <w:u w:val="single"/>
        </w:rPr>
      </w:pPr>
      <w:r w:rsidRPr="00D52705">
        <w:rPr>
          <w:rFonts w:ascii="Times New Roman" w:hAnsi="Times New Roman" w:cs="Times New Roman"/>
          <w:b/>
          <w:sz w:val="24"/>
          <w:szCs w:val="24"/>
          <w:u w:val="single"/>
        </w:rPr>
        <w:t>Genetic Polymorphism</w:t>
      </w:r>
      <w:r w:rsidR="0054357A" w:rsidRPr="00D52705">
        <w:rPr>
          <w:rFonts w:ascii="Times New Roman" w:hAnsi="Times New Roman" w:cs="Times New Roman"/>
          <w:b/>
          <w:sz w:val="24"/>
          <w:szCs w:val="24"/>
          <w:u w:val="single"/>
        </w:rPr>
        <w:t>s</w:t>
      </w:r>
    </w:p>
    <w:p w:rsidR="00BF4D42" w:rsidRPr="00D52705" w:rsidRDefault="0054357A"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Genetic polymorphisms are variations in gene sequences that occur in at least 1% of the general population, resulting in multiple alleles or variants of a gene sequence.</w:t>
      </w:r>
    </w:p>
    <w:p w:rsidR="00420560" w:rsidRPr="00D52705" w:rsidRDefault="00B63B7A"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Such variations are described in terms of:</w:t>
      </w:r>
    </w:p>
    <w:p w:rsidR="00B63B7A" w:rsidRPr="00D52705" w:rsidRDefault="00B63B7A" w:rsidP="00D300B4">
      <w:pPr>
        <w:spacing w:line="360" w:lineRule="auto"/>
        <w:rPr>
          <w:rFonts w:ascii="Times New Roman" w:hAnsi="Times New Roman" w:cs="Times New Roman"/>
          <w:sz w:val="24"/>
          <w:szCs w:val="24"/>
        </w:rPr>
      </w:pPr>
      <w:r w:rsidRPr="00D52705">
        <w:rPr>
          <w:rFonts w:ascii="Times New Roman" w:hAnsi="Times New Roman" w:cs="Times New Roman"/>
          <w:b/>
          <w:sz w:val="24"/>
          <w:szCs w:val="24"/>
          <w:u w:val="single"/>
        </w:rPr>
        <w:t>Phenotype</w:t>
      </w:r>
      <w:r w:rsidRPr="00D52705">
        <w:rPr>
          <w:rFonts w:ascii="Times New Roman" w:hAnsi="Times New Roman" w:cs="Times New Roman"/>
          <w:sz w:val="24"/>
          <w:szCs w:val="24"/>
        </w:rPr>
        <w:t>: observable characteristics of individuals resulting from interaction of genotype with environment. E. g: Slow metabolizers &amp; fast metabolizers</w:t>
      </w:r>
    </w:p>
    <w:p w:rsidR="00B63B7A" w:rsidRPr="00D52705" w:rsidRDefault="00B63B7A" w:rsidP="00D300B4">
      <w:pPr>
        <w:spacing w:line="360" w:lineRule="auto"/>
        <w:rPr>
          <w:rFonts w:ascii="Times New Roman" w:hAnsi="Times New Roman" w:cs="Times New Roman"/>
          <w:sz w:val="24"/>
          <w:szCs w:val="24"/>
        </w:rPr>
      </w:pPr>
      <w:r w:rsidRPr="00D52705">
        <w:rPr>
          <w:rFonts w:ascii="Times New Roman" w:hAnsi="Times New Roman" w:cs="Times New Roman"/>
          <w:b/>
          <w:sz w:val="24"/>
          <w:szCs w:val="24"/>
          <w:u w:val="single"/>
        </w:rPr>
        <w:t>Genotype</w:t>
      </w:r>
      <w:r w:rsidRPr="00D52705">
        <w:rPr>
          <w:rFonts w:ascii="Times New Roman" w:hAnsi="Times New Roman" w:cs="Times New Roman"/>
          <w:sz w:val="24"/>
          <w:szCs w:val="24"/>
        </w:rPr>
        <w:t>: Set of genes in DNA responsible for particular trait (phenotype). E. g: 2 organisms having minutest difference in genes are said to have different genotypes.</w:t>
      </w:r>
    </w:p>
    <w:p w:rsidR="00B63B7A" w:rsidRPr="00D52705" w:rsidRDefault="00B63B7A"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The most commonly form of genetic variation resulting from change in a single nucleotide base pair within gene sequence is known as SNP (Single Nucleotide Polymorphism). More than 14 million SNPs have been identified in the human genome.</w:t>
      </w:r>
      <w:r w:rsidR="009D41B1" w:rsidRPr="00D52705">
        <w:rPr>
          <w:rFonts w:ascii="Times New Roman" w:hAnsi="Times New Roman" w:cs="Times New Roman"/>
          <w:sz w:val="24"/>
          <w:szCs w:val="24"/>
        </w:rPr>
        <w:t xml:space="preserve"> Genetic </w:t>
      </w:r>
      <w:r w:rsidR="00843D13" w:rsidRPr="00D52705">
        <w:rPr>
          <w:rFonts w:ascii="Times New Roman" w:hAnsi="Times New Roman" w:cs="Times New Roman"/>
          <w:sz w:val="24"/>
          <w:szCs w:val="24"/>
        </w:rPr>
        <w:t>variation due to insertion or deletion of nucleotide is</w:t>
      </w:r>
      <w:r w:rsidR="009D41B1" w:rsidRPr="00D52705">
        <w:rPr>
          <w:rFonts w:ascii="Times New Roman" w:hAnsi="Times New Roman" w:cs="Times New Roman"/>
          <w:sz w:val="24"/>
          <w:szCs w:val="24"/>
        </w:rPr>
        <w:t xml:space="preserve"> also considered SNPs.</w:t>
      </w:r>
    </w:p>
    <w:p w:rsidR="00420560" w:rsidRPr="00D52705" w:rsidRDefault="00B63B7A" w:rsidP="00D300B4">
      <w:pPr>
        <w:spacing w:line="360" w:lineRule="auto"/>
        <w:rPr>
          <w:rFonts w:ascii="Times New Roman" w:hAnsi="Times New Roman" w:cs="Times New Roman"/>
          <w:sz w:val="24"/>
          <w:szCs w:val="24"/>
        </w:rPr>
      </w:pPr>
      <w:r w:rsidRPr="00D52705">
        <w:rPr>
          <w:rFonts w:ascii="Times New Roman" w:hAnsi="Times New Roman" w:cs="Times New Roman"/>
          <w:noProof/>
          <w:sz w:val="24"/>
          <w:szCs w:val="24"/>
        </w:rPr>
        <w:lastRenderedPageBreak/>
        <w:drawing>
          <wp:inline distT="0" distB="0" distL="0" distR="0" wp14:anchorId="2697C4A9" wp14:editId="27604F67">
            <wp:extent cx="5962509" cy="84025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68365" cy="841084"/>
                    </a:xfrm>
                    <a:prstGeom prst="rect">
                      <a:avLst/>
                    </a:prstGeom>
                    <a:noFill/>
                  </pic:spPr>
                </pic:pic>
              </a:graphicData>
            </a:graphic>
          </wp:inline>
        </w:drawing>
      </w:r>
    </w:p>
    <w:p w:rsidR="00B63B7A" w:rsidRPr="00D52705" w:rsidRDefault="009D41B1" w:rsidP="00D300B4">
      <w:pPr>
        <w:spacing w:line="360" w:lineRule="auto"/>
        <w:jc w:val="center"/>
        <w:rPr>
          <w:rFonts w:ascii="Times New Roman" w:hAnsi="Times New Roman" w:cs="Times New Roman"/>
          <w:b/>
          <w:sz w:val="24"/>
          <w:szCs w:val="24"/>
          <w:u w:val="single"/>
        </w:rPr>
      </w:pPr>
      <w:r w:rsidRPr="00D52705">
        <w:rPr>
          <w:rFonts w:ascii="Times New Roman" w:hAnsi="Times New Roman" w:cs="Times New Roman"/>
          <w:b/>
          <w:sz w:val="24"/>
          <w:szCs w:val="24"/>
          <w:u w:val="single"/>
        </w:rPr>
        <w:t>Genetic Polymorphism in Drug Metabolism</w:t>
      </w:r>
    </w:p>
    <w:p w:rsidR="009D41B1" w:rsidRPr="00D52705" w:rsidRDefault="009D41B1" w:rsidP="00D300B4">
      <w:pPr>
        <w:spacing w:line="360" w:lineRule="auto"/>
        <w:rPr>
          <w:rFonts w:ascii="Times New Roman" w:hAnsi="Times New Roman" w:cs="Times New Roman"/>
          <w:sz w:val="24"/>
          <w:szCs w:val="24"/>
        </w:rPr>
      </w:pPr>
      <w:r w:rsidRPr="00D52705">
        <w:rPr>
          <w:rFonts w:ascii="Times New Roman" w:hAnsi="Times New Roman" w:cs="Times New Roman"/>
          <w:b/>
          <w:sz w:val="24"/>
          <w:szCs w:val="24"/>
        </w:rPr>
        <w:t>Drug metabolism</w:t>
      </w:r>
      <w:r w:rsidRPr="00D52705">
        <w:rPr>
          <w:rFonts w:ascii="Times New Roman" w:hAnsi="Times New Roman" w:cs="Times New Roman"/>
          <w:sz w:val="24"/>
          <w:szCs w:val="24"/>
        </w:rPr>
        <w:t xml:space="preserve"> is the metabolic breakdown of drugs or other </w:t>
      </w:r>
      <w:proofErr w:type="spellStart"/>
      <w:r w:rsidRPr="00D52705">
        <w:rPr>
          <w:rFonts w:ascii="Times New Roman" w:hAnsi="Times New Roman" w:cs="Times New Roman"/>
          <w:sz w:val="24"/>
          <w:szCs w:val="24"/>
        </w:rPr>
        <w:t>xenobiotics</w:t>
      </w:r>
      <w:proofErr w:type="spellEnd"/>
      <w:r w:rsidRPr="00D52705">
        <w:rPr>
          <w:rFonts w:ascii="Times New Roman" w:hAnsi="Times New Roman" w:cs="Times New Roman"/>
          <w:sz w:val="24"/>
          <w:szCs w:val="24"/>
        </w:rPr>
        <w:t xml:space="preserve"> by living organisms, usually through specialized enzymatic systems enhancing elimination rom body.</w:t>
      </w:r>
    </w:p>
    <w:p w:rsidR="009D41B1" w:rsidRPr="00D52705" w:rsidRDefault="009D41B1"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Enzymes performing drug metabolism are classified under:</w:t>
      </w:r>
    </w:p>
    <w:p w:rsidR="009D41B1" w:rsidRPr="00D52705" w:rsidRDefault="009D41B1" w:rsidP="00D300B4">
      <w:pPr>
        <w:pStyle w:val="ListParagraph"/>
        <w:numPr>
          <w:ilvl w:val="0"/>
          <w:numId w:val="3"/>
        </w:numPr>
        <w:spacing w:line="360" w:lineRule="auto"/>
        <w:rPr>
          <w:rFonts w:ascii="Times New Roman" w:hAnsi="Times New Roman" w:cs="Times New Roman"/>
          <w:sz w:val="24"/>
          <w:szCs w:val="24"/>
        </w:rPr>
      </w:pPr>
      <w:r w:rsidRPr="00D52705">
        <w:rPr>
          <w:rFonts w:ascii="Times New Roman" w:hAnsi="Times New Roman" w:cs="Times New Roman"/>
          <w:sz w:val="24"/>
          <w:szCs w:val="24"/>
        </w:rPr>
        <w:t>Phase I enzymes</w:t>
      </w:r>
    </w:p>
    <w:p w:rsidR="009D41B1" w:rsidRPr="00D52705" w:rsidRDefault="009D41B1" w:rsidP="00D300B4">
      <w:pPr>
        <w:pStyle w:val="ListParagraph"/>
        <w:numPr>
          <w:ilvl w:val="0"/>
          <w:numId w:val="3"/>
        </w:numPr>
        <w:spacing w:line="360" w:lineRule="auto"/>
        <w:rPr>
          <w:rFonts w:ascii="Times New Roman" w:hAnsi="Times New Roman" w:cs="Times New Roman"/>
          <w:sz w:val="24"/>
          <w:szCs w:val="24"/>
        </w:rPr>
      </w:pPr>
      <w:r w:rsidRPr="00D52705">
        <w:rPr>
          <w:rFonts w:ascii="Times New Roman" w:hAnsi="Times New Roman" w:cs="Times New Roman"/>
          <w:sz w:val="24"/>
          <w:szCs w:val="24"/>
        </w:rPr>
        <w:t>Phase II enzymes</w:t>
      </w:r>
    </w:p>
    <w:p w:rsidR="009D41B1" w:rsidRPr="00D52705" w:rsidRDefault="009D41B1" w:rsidP="00D300B4">
      <w:pPr>
        <w:spacing w:line="360" w:lineRule="auto"/>
        <w:rPr>
          <w:rFonts w:ascii="Times New Roman" w:hAnsi="Times New Roman" w:cs="Times New Roman"/>
          <w:sz w:val="24"/>
          <w:szCs w:val="24"/>
        </w:rPr>
      </w:pPr>
      <w:r w:rsidRPr="00D52705">
        <w:rPr>
          <w:rFonts w:ascii="Times New Roman" w:hAnsi="Times New Roman" w:cs="Times New Roman"/>
          <w:b/>
          <w:sz w:val="24"/>
          <w:szCs w:val="24"/>
        </w:rPr>
        <w:t>Phase I enzymes performs</w:t>
      </w:r>
      <w:r w:rsidRPr="00D52705">
        <w:rPr>
          <w:rFonts w:ascii="Times New Roman" w:hAnsi="Times New Roman" w:cs="Times New Roman"/>
          <w:sz w:val="24"/>
          <w:szCs w:val="24"/>
        </w:rPr>
        <w:t>: Oxidation, reduction &amp; hydrolysis reactions</w:t>
      </w:r>
      <w:r w:rsidR="00E17E2F" w:rsidRPr="00D52705">
        <w:rPr>
          <w:rFonts w:ascii="Times New Roman" w:hAnsi="Times New Roman" w:cs="Times New Roman"/>
          <w:sz w:val="24"/>
          <w:szCs w:val="24"/>
        </w:rPr>
        <w:t xml:space="preserve"> &amp; enzym</w:t>
      </w:r>
      <w:r w:rsidR="00911918" w:rsidRPr="00D52705">
        <w:rPr>
          <w:rFonts w:ascii="Times New Roman" w:hAnsi="Times New Roman" w:cs="Times New Roman"/>
          <w:sz w:val="24"/>
          <w:szCs w:val="24"/>
        </w:rPr>
        <w:t>es involved are:</w:t>
      </w:r>
    </w:p>
    <w:p w:rsidR="00E17E2F" w:rsidRPr="00D52705" w:rsidRDefault="00911918" w:rsidP="00D300B4">
      <w:pPr>
        <w:pStyle w:val="ListParagraph"/>
        <w:numPr>
          <w:ilvl w:val="0"/>
          <w:numId w:val="10"/>
        </w:numPr>
        <w:spacing w:line="360" w:lineRule="auto"/>
        <w:rPr>
          <w:rFonts w:ascii="Times New Roman" w:hAnsi="Times New Roman" w:cs="Times New Roman"/>
          <w:sz w:val="24"/>
          <w:szCs w:val="24"/>
        </w:rPr>
      </w:pPr>
      <w:r w:rsidRPr="00D52705">
        <w:rPr>
          <w:rFonts w:ascii="Times New Roman" w:hAnsi="Times New Roman" w:cs="Times New Roman"/>
          <w:sz w:val="24"/>
          <w:szCs w:val="24"/>
        </w:rPr>
        <w:t>CYP2D6</w:t>
      </w:r>
    </w:p>
    <w:p w:rsidR="00E17E2F" w:rsidRPr="00D52705" w:rsidRDefault="00911918" w:rsidP="00D300B4">
      <w:pPr>
        <w:pStyle w:val="ListParagraph"/>
        <w:numPr>
          <w:ilvl w:val="0"/>
          <w:numId w:val="10"/>
        </w:numPr>
        <w:spacing w:line="360" w:lineRule="auto"/>
        <w:rPr>
          <w:rFonts w:ascii="Times New Roman" w:hAnsi="Times New Roman" w:cs="Times New Roman"/>
          <w:sz w:val="24"/>
          <w:szCs w:val="24"/>
        </w:rPr>
      </w:pPr>
      <w:r w:rsidRPr="00D52705">
        <w:rPr>
          <w:rFonts w:ascii="Times New Roman" w:hAnsi="Times New Roman" w:cs="Times New Roman"/>
          <w:sz w:val="24"/>
          <w:szCs w:val="24"/>
        </w:rPr>
        <w:t>CYP1A2</w:t>
      </w:r>
    </w:p>
    <w:p w:rsidR="00E17E2F" w:rsidRPr="00D52705" w:rsidRDefault="00911918" w:rsidP="00D300B4">
      <w:pPr>
        <w:pStyle w:val="ListParagraph"/>
        <w:numPr>
          <w:ilvl w:val="0"/>
          <w:numId w:val="10"/>
        </w:numPr>
        <w:spacing w:line="360" w:lineRule="auto"/>
        <w:rPr>
          <w:rFonts w:ascii="Times New Roman" w:hAnsi="Times New Roman" w:cs="Times New Roman"/>
          <w:sz w:val="24"/>
          <w:szCs w:val="24"/>
        </w:rPr>
      </w:pPr>
      <w:r w:rsidRPr="00D52705">
        <w:rPr>
          <w:rFonts w:ascii="Times New Roman" w:hAnsi="Times New Roman" w:cs="Times New Roman"/>
          <w:sz w:val="24"/>
          <w:szCs w:val="24"/>
        </w:rPr>
        <w:t>CYP2C9</w:t>
      </w:r>
    </w:p>
    <w:p w:rsidR="00E17E2F" w:rsidRPr="00D52705" w:rsidRDefault="00911918" w:rsidP="00D300B4">
      <w:pPr>
        <w:pStyle w:val="ListParagraph"/>
        <w:numPr>
          <w:ilvl w:val="0"/>
          <w:numId w:val="10"/>
        </w:numPr>
        <w:spacing w:line="360" w:lineRule="auto"/>
        <w:rPr>
          <w:rFonts w:ascii="Times New Roman" w:hAnsi="Times New Roman" w:cs="Times New Roman"/>
          <w:sz w:val="24"/>
          <w:szCs w:val="24"/>
        </w:rPr>
      </w:pPr>
      <w:r w:rsidRPr="00D52705">
        <w:rPr>
          <w:rFonts w:ascii="Times New Roman" w:hAnsi="Times New Roman" w:cs="Times New Roman"/>
          <w:sz w:val="24"/>
          <w:szCs w:val="24"/>
        </w:rPr>
        <w:t>CYP2C19</w:t>
      </w:r>
    </w:p>
    <w:p w:rsidR="00911918" w:rsidRPr="00D52705" w:rsidRDefault="00911918" w:rsidP="00D300B4">
      <w:pPr>
        <w:pStyle w:val="ListParagraph"/>
        <w:numPr>
          <w:ilvl w:val="0"/>
          <w:numId w:val="10"/>
        </w:numPr>
        <w:spacing w:line="360" w:lineRule="auto"/>
        <w:rPr>
          <w:rFonts w:ascii="Times New Roman" w:hAnsi="Times New Roman" w:cs="Times New Roman"/>
          <w:sz w:val="24"/>
          <w:szCs w:val="24"/>
        </w:rPr>
      </w:pPr>
      <w:r w:rsidRPr="00D52705">
        <w:rPr>
          <w:rFonts w:ascii="Times New Roman" w:hAnsi="Times New Roman" w:cs="Times New Roman"/>
          <w:sz w:val="24"/>
          <w:szCs w:val="24"/>
        </w:rPr>
        <w:t>CYP3A4</w:t>
      </w:r>
    </w:p>
    <w:p w:rsidR="00911918" w:rsidRPr="00D52705" w:rsidRDefault="00911918"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 xml:space="preserve">These </w:t>
      </w:r>
      <w:r w:rsidR="00E17E2F" w:rsidRPr="00D52705">
        <w:rPr>
          <w:rFonts w:ascii="Times New Roman" w:hAnsi="Times New Roman" w:cs="Times New Roman"/>
          <w:sz w:val="24"/>
          <w:szCs w:val="24"/>
        </w:rPr>
        <w:t>are all important en</w:t>
      </w:r>
      <w:r w:rsidRPr="00D52705">
        <w:rPr>
          <w:rFonts w:ascii="Times New Roman" w:hAnsi="Times New Roman" w:cs="Times New Roman"/>
          <w:sz w:val="24"/>
          <w:szCs w:val="24"/>
        </w:rPr>
        <w:t xml:space="preserve">zymes </w:t>
      </w:r>
      <w:r w:rsidR="00E17E2F" w:rsidRPr="00D52705">
        <w:rPr>
          <w:rFonts w:ascii="Times New Roman" w:hAnsi="Times New Roman" w:cs="Times New Roman"/>
          <w:sz w:val="24"/>
          <w:szCs w:val="24"/>
        </w:rPr>
        <w:t>where polymorphisms could affect the drug metabolism.</w:t>
      </w:r>
    </w:p>
    <w:p w:rsidR="00E17E2F" w:rsidRPr="00D52705" w:rsidRDefault="009D41B1" w:rsidP="00D300B4">
      <w:pPr>
        <w:spacing w:line="360" w:lineRule="auto"/>
        <w:rPr>
          <w:rFonts w:ascii="Times New Roman" w:hAnsi="Times New Roman" w:cs="Times New Roman"/>
          <w:sz w:val="24"/>
          <w:szCs w:val="24"/>
        </w:rPr>
      </w:pPr>
      <w:r w:rsidRPr="00D52705">
        <w:rPr>
          <w:rFonts w:ascii="Times New Roman" w:hAnsi="Times New Roman" w:cs="Times New Roman"/>
          <w:b/>
          <w:sz w:val="24"/>
          <w:szCs w:val="24"/>
        </w:rPr>
        <w:t>Phase II enzymes performs</w:t>
      </w:r>
      <w:r w:rsidRPr="00D52705">
        <w:rPr>
          <w:rFonts w:ascii="Times New Roman" w:hAnsi="Times New Roman" w:cs="Times New Roman"/>
          <w:sz w:val="24"/>
          <w:szCs w:val="24"/>
        </w:rPr>
        <w:t>: Conjug</w:t>
      </w:r>
      <w:r w:rsidR="00E17E2F" w:rsidRPr="00D52705">
        <w:rPr>
          <w:rFonts w:ascii="Times New Roman" w:hAnsi="Times New Roman" w:cs="Times New Roman"/>
          <w:sz w:val="24"/>
          <w:szCs w:val="24"/>
        </w:rPr>
        <w:t>ation reactions</w:t>
      </w:r>
      <w:r w:rsidR="002B2071" w:rsidRPr="00D52705">
        <w:rPr>
          <w:rFonts w:ascii="Times New Roman" w:hAnsi="Times New Roman" w:cs="Times New Roman"/>
          <w:sz w:val="24"/>
          <w:szCs w:val="24"/>
        </w:rPr>
        <w:t xml:space="preserve"> that add a biochemical compound to a xenobiotic to facilitate its elimination.</w:t>
      </w:r>
    </w:p>
    <w:p w:rsidR="00E17E2F" w:rsidRPr="00D52705" w:rsidRDefault="00E17E2F" w:rsidP="00D300B4">
      <w:pPr>
        <w:pStyle w:val="ListParagraph"/>
        <w:numPr>
          <w:ilvl w:val="0"/>
          <w:numId w:val="11"/>
        </w:numPr>
        <w:spacing w:line="360" w:lineRule="auto"/>
        <w:rPr>
          <w:rFonts w:ascii="Times New Roman" w:hAnsi="Times New Roman" w:cs="Times New Roman"/>
          <w:sz w:val="24"/>
          <w:szCs w:val="24"/>
        </w:rPr>
      </w:pPr>
      <w:proofErr w:type="spellStart"/>
      <w:r w:rsidRPr="00D52705">
        <w:rPr>
          <w:rFonts w:ascii="Times New Roman" w:hAnsi="Times New Roman" w:cs="Times New Roman"/>
          <w:sz w:val="24"/>
          <w:szCs w:val="24"/>
        </w:rPr>
        <w:t>Thuopurine</w:t>
      </w:r>
      <w:proofErr w:type="spellEnd"/>
      <w:r w:rsidRPr="00D52705">
        <w:rPr>
          <w:rFonts w:ascii="Times New Roman" w:hAnsi="Times New Roman" w:cs="Times New Roman"/>
          <w:sz w:val="24"/>
          <w:szCs w:val="24"/>
        </w:rPr>
        <w:t xml:space="preserve"> S- </w:t>
      </w:r>
      <w:proofErr w:type="spellStart"/>
      <w:r w:rsidRPr="00D52705">
        <w:rPr>
          <w:rFonts w:ascii="Times New Roman" w:hAnsi="Times New Roman" w:cs="Times New Roman"/>
          <w:sz w:val="24"/>
          <w:szCs w:val="24"/>
        </w:rPr>
        <w:t>methyltransferase</w:t>
      </w:r>
      <w:proofErr w:type="spellEnd"/>
    </w:p>
    <w:p w:rsidR="00E17E2F" w:rsidRPr="00D52705" w:rsidRDefault="00E17E2F" w:rsidP="00D300B4">
      <w:pPr>
        <w:pStyle w:val="ListParagraph"/>
        <w:numPr>
          <w:ilvl w:val="0"/>
          <w:numId w:val="11"/>
        </w:numPr>
        <w:spacing w:line="360" w:lineRule="auto"/>
        <w:rPr>
          <w:rFonts w:ascii="Times New Roman" w:hAnsi="Times New Roman" w:cs="Times New Roman"/>
          <w:sz w:val="24"/>
          <w:szCs w:val="24"/>
        </w:rPr>
      </w:pPr>
      <w:r w:rsidRPr="00D52705">
        <w:rPr>
          <w:rFonts w:ascii="Times New Roman" w:hAnsi="Times New Roman" w:cs="Times New Roman"/>
          <w:sz w:val="24"/>
          <w:szCs w:val="24"/>
        </w:rPr>
        <w:t>Uridine Diphosphate (UDP)-</w:t>
      </w:r>
      <w:proofErr w:type="spellStart"/>
      <w:r w:rsidRPr="00D52705">
        <w:rPr>
          <w:rFonts w:ascii="Times New Roman" w:hAnsi="Times New Roman" w:cs="Times New Roman"/>
          <w:sz w:val="24"/>
          <w:szCs w:val="24"/>
        </w:rPr>
        <w:t>glucurosyltransferase</w:t>
      </w:r>
      <w:proofErr w:type="spellEnd"/>
    </w:p>
    <w:p w:rsidR="00E17E2F" w:rsidRPr="00D52705" w:rsidRDefault="00E17E2F" w:rsidP="00D300B4">
      <w:pPr>
        <w:pStyle w:val="ListParagraph"/>
        <w:numPr>
          <w:ilvl w:val="0"/>
          <w:numId w:val="11"/>
        </w:numPr>
        <w:spacing w:line="360" w:lineRule="auto"/>
        <w:rPr>
          <w:rFonts w:ascii="Times New Roman" w:hAnsi="Times New Roman" w:cs="Times New Roman"/>
          <w:sz w:val="24"/>
          <w:szCs w:val="24"/>
        </w:rPr>
      </w:pPr>
      <w:r w:rsidRPr="00D52705">
        <w:rPr>
          <w:rFonts w:ascii="Times New Roman" w:hAnsi="Times New Roman" w:cs="Times New Roman"/>
          <w:sz w:val="24"/>
          <w:szCs w:val="24"/>
        </w:rPr>
        <w:t>N-Acetyltransferase</w:t>
      </w:r>
    </w:p>
    <w:p w:rsidR="009D41B1" w:rsidRPr="00D52705" w:rsidRDefault="009D41B1"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In both phases of metabolizing enzymes, polymorphism occur affecting pharmacokinetics profile of a drug for a given patient.</w:t>
      </w:r>
      <w:r w:rsidR="00911918" w:rsidRPr="00D52705">
        <w:rPr>
          <w:rFonts w:ascii="Times New Roman" w:hAnsi="Times New Roman" w:cs="Times New Roman"/>
          <w:sz w:val="24"/>
          <w:szCs w:val="24"/>
        </w:rPr>
        <w:t xml:space="preserve"> If genetic determinants of patients are detected, ADRs can be avoided designing an optimum personalized dosing regimen.</w:t>
      </w:r>
    </w:p>
    <w:p w:rsidR="002B2071" w:rsidRPr="00D52705" w:rsidRDefault="00E17E2F" w:rsidP="00D300B4">
      <w:pPr>
        <w:spacing w:line="360" w:lineRule="auto"/>
        <w:jc w:val="center"/>
        <w:rPr>
          <w:rFonts w:ascii="Times New Roman" w:hAnsi="Times New Roman" w:cs="Times New Roman"/>
          <w:b/>
          <w:sz w:val="24"/>
          <w:szCs w:val="24"/>
          <w:u w:val="single"/>
        </w:rPr>
      </w:pPr>
      <w:r w:rsidRPr="00D52705">
        <w:rPr>
          <w:rFonts w:ascii="Times New Roman" w:hAnsi="Times New Roman" w:cs="Times New Roman"/>
          <w:b/>
          <w:sz w:val="24"/>
          <w:szCs w:val="24"/>
          <w:u w:val="single"/>
        </w:rPr>
        <w:lastRenderedPageBreak/>
        <w:t>Focus Points of Chapter</w:t>
      </w:r>
    </w:p>
    <w:p w:rsidR="00E17E2F" w:rsidRPr="00D52705" w:rsidRDefault="002B2071" w:rsidP="00843D13">
      <w:pPr>
        <w:pStyle w:val="ListParagraph"/>
        <w:numPr>
          <w:ilvl w:val="0"/>
          <w:numId w:val="17"/>
        </w:numPr>
        <w:spacing w:line="360" w:lineRule="auto"/>
        <w:jc w:val="center"/>
        <w:rPr>
          <w:rFonts w:ascii="Times New Roman" w:hAnsi="Times New Roman" w:cs="Times New Roman"/>
          <w:b/>
          <w:sz w:val="24"/>
          <w:szCs w:val="24"/>
        </w:rPr>
      </w:pPr>
      <w:r w:rsidRPr="00D52705">
        <w:rPr>
          <w:rFonts w:ascii="Times New Roman" w:hAnsi="Times New Roman" w:cs="Times New Roman"/>
          <w:b/>
          <w:sz w:val="24"/>
          <w:szCs w:val="24"/>
        </w:rPr>
        <w:t>Phase I Enzymes</w:t>
      </w:r>
    </w:p>
    <w:p w:rsidR="002B2071" w:rsidRPr="00D52705" w:rsidRDefault="002B2071" w:rsidP="00D300B4">
      <w:pPr>
        <w:pStyle w:val="ListParagraph"/>
        <w:spacing w:line="360" w:lineRule="auto"/>
        <w:rPr>
          <w:rFonts w:ascii="Times New Roman" w:hAnsi="Times New Roman" w:cs="Times New Roman"/>
          <w:sz w:val="24"/>
          <w:szCs w:val="24"/>
        </w:rPr>
      </w:pPr>
    </w:p>
    <w:p w:rsidR="00420560" w:rsidRPr="00D52705" w:rsidRDefault="00E17E2F" w:rsidP="00D300B4">
      <w:pPr>
        <w:pStyle w:val="ListParagraph"/>
        <w:numPr>
          <w:ilvl w:val="0"/>
          <w:numId w:val="12"/>
        </w:numPr>
        <w:spacing w:line="360" w:lineRule="auto"/>
        <w:rPr>
          <w:rFonts w:ascii="Times New Roman" w:hAnsi="Times New Roman" w:cs="Times New Roman"/>
          <w:b/>
          <w:sz w:val="24"/>
          <w:szCs w:val="24"/>
          <w:u w:val="single"/>
        </w:rPr>
      </w:pPr>
      <w:r w:rsidRPr="00D52705">
        <w:rPr>
          <w:rFonts w:ascii="Times New Roman" w:hAnsi="Times New Roman" w:cs="Times New Roman"/>
          <w:b/>
          <w:sz w:val="24"/>
          <w:szCs w:val="24"/>
          <w:u w:val="single"/>
        </w:rPr>
        <w:t>CYP2D6</w:t>
      </w:r>
    </w:p>
    <w:p w:rsidR="00E17E2F" w:rsidRPr="00D52705" w:rsidRDefault="00E17E2F"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 xml:space="preserve">This enzyme is highly polymorphic with more than 70 allelic variants reported. Clinically, it makes up about 5% of hepatic activity but 25% of important commonly prescribed drugs are metabolized with the help of this enzyme having narrow therapeutic </w:t>
      </w:r>
      <w:r w:rsidR="00BD1059" w:rsidRPr="00D52705">
        <w:rPr>
          <w:rFonts w:ascii="Times New Roman" w:hAnsi="Times New Roman" w:cs="Times New Roman"/>
          <w:sz w:val="24"/>
          <w:szCs w:val="24"/>
        </w:rPr>
        <w:t xml:space="preserve">index, </w:t>
      </w:r>
      <w:r w:rsidRPr="00D52705">
        <w:rPr>
          <w:rFonts w:ascii="Times New Roman" w:hAnsi="Times New Roman" w:cs="Times New Roman"/>
          <w:sz w:val="24"/>
          <w:szCs w:val="24"/>
        </w:rPr>
        <w:t>including:</w:t>
      </w:r>
    </w:p>
    <w:p w:rsidR="00E17E2F" w:rsidRPr="00D52705" w:rsidRDefault="00E17E2F" w:rsidP="00D300B4">
      <w:pPr>
        <w:pStyle w:val="ListParagraph"/>
        <w:numPr>
          <w:ilvl w:val="0"/>
          <w:numId w:val="13"/>
        </w:numPr>
        <w:spacing w:line="360" w:lineRule="auto"/>
        <w:rPr>
          <w:rFonts w:ascii="Times New Roman" w:hAnsi="Times New Roman" w:cs="Times New Roman"/>
          <w:sz w:val="24"/>
          <w:szCs w:val="24"/>
        </w:rPr>
      </w:pPr>
      <w:r w:rsidRPr="00D52705">
        <w:rPr>
          <w:rFonts w:ascii="Times New Roman" w:hAnsi="Times New Roman" w:cs="Times New Roman"/>
          <w:sz w:val="24"/>
          <w:szCs w:val="24"/>
        </w:rPr>
        <w:t>Antidepressants</w:t>
      </w:r>
    </w:p>
    <w:p w:rsidR="00E17E2F" w:rsidRPr="00D52705" w:rsidRDefault="00E17E2F" w:rsidP="00D300B4">
      <w:pPr>
        <w:pStyle w:val="ListParagraph"/>
        <w:numPr>
          <w:ilvl w:val="0"/>
          <w:numId w:val="13"/>
        </w:numPr>
        <w:spacing w:line="360" w:lineRule="auto"/>
        <w:rPr>
          <w:rFonts w:ascii="Times New Roman" w:hAnsi="Times New Roman" w:cs="Times New Roman"/>
          <w:sz w:val="24"/>
          <w:szCs w:val="24"/>
        </w:rPr>
      </w:pPr>
      <w:proofErr w:type="spellStart"/>
      <w:r w:rsidRPr="00D52705">
        <w:rPr>
          <w:rFonts w:ascii="Times New Roman" w:hAnsi="Times New Roman" w:cs="Times New Roman"/>
          <w:sz w:val="24"/>
          <w:szCs w:val="24"/>
        </w:rPr>
        <w:t>Antiarrhythmics</w:t>
      </w:r>
      <w:proofErr w:type="spellEnd"/>
    </w:p>
    <w:p w:rsidR="00E17E2F" w:rsidRPr="00D52705" w:rsidRDefault="00E17E2F" w:rsidP="00D300B4">
      <w:pPr>
        <w:pStyle w:val="ListParagraph"/>
        <w:numPr>
          <w:ilvl w:val="0"/>
          <w:numId w:val="13"/>
        </w:numPr>
        <w:spacing w:line="360" w:lineRule="auto"/>
        <w:rPr>
          <w:rFonts w:ascii="Times New Roman" w:hAnsi="Times New Roman" w:cs="Times New Roman"/>
          <w:sz w:val="24"/>
          <w:szCs w:val="24"/>
        </w:rPr>
      </w:pPr>
      <w:r w:rsidRPr="00D52705">
        <w:rPr>
          <w:rFonts w:ascii="Times New Roman" w:hAnsi="Times New Roman" w:cs="Times New Roman"/>
          <w:sz w:val="24"/>
          <w:szCs w:val="24"/>
        </w:rPr>
        <w:t>Beta- Adrenergic agonists</w:t>
      </w:r>
    </w:p>
    <w:p w:rsidR="00E17E2F" w:rsidRPr="00D52705" w:rsidRDefault="00E17E2F" w:rsidP="00D300B4">
      <w:pPr>
        <w:pStyle w:val="ListParagraph"/>
        <w:numPr>
          <w:ilvl w:val="0"/>
          <w:numId w:val="13"/>
        </w:numPr>
        <w:spacing w:line="360" w:lineRule="auto"/>
        <w:rPr>
          <w:rFonts w:ascii="Times New Roman" w:hAnsi="Times New Roman" w:cs="Times New Roman"/>
          <w:sz w:val="24"/>
          <w:szCs w:val="24"/>
        </w:rPr>
      </w:pPr>
      <w:r w:rsidRPr="00D52705">
        <w:rPr>
          <w:rFonts w:ascii="Times New Roman" w:hAnsi="Times New Roman" w:cs="Times New Roman"/>
          <w:sz w:val="24"/>
          <w:szCs w:val="24"/>
        </w:rPr>
        <w:t>Opioids</w:t>
      </w:r>
    </w:p>
    <w:p w:rsidR="001420EA" w:rsidRPr="00D52705" w:rsidRDefault="00BD1059"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 xml:space="preserve">The phenotypic differences in this enzyme result in poor, extensive &amp; ultra-rapid metabolizers due to detailed study of genotypes. </w:t>
      </w:r>
    </w:p>
    <w:p w:rsidR="00E17E2F" w:rsidRPr="00D52705" w:rsidRDefault="00BD1059"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Approximately, 10% of Caucasian, 1% of Asian</w:t>
      </w:r>
      <w:r w:rsidR="001420EA" w:rsidRPr="00D52705">
        <w:rPr>
          <w:rFonts w:ascii="Times New Roman" w:hAnsi="Times New Roman" w:cs="Times New Roman"/>
          <w:sz w:val="24"/>
          <w:szCs w:val="24"/>
        </w:rPr>
        <w:t xml:space="preserve"> population</w:t>
      </w:r>
      <w:r w:rsidRPr="00D52705">
        <w:rPr>
          <w:rFonts w:ascii="Times New Roman" w:hAnsi="Times New Roman" w:cs="Times New Roman"/>
          <w:sz w:val="24"/>
          <w:szCs w:val="24"/>
        </w:rPr>
        <w:t xml:space="preserve"> &amp; between 0 – 19% African population </w:t>
      </w:r>
      <w:r w:rsidR="001420EA" w:rsidRPr="00D52705">
        <w:rPr>
          <w:rFonts w:ascii="Times New Roman" w:hAnsi="Times New Roman" w:cs="Times New Roman"/>
          <w:sz w:val="24"/>
          <w:szCs w:val="24"/>
        </w:rPr>
        <w:t>have poor metabolizer</w:t>
      </w:r>
      <w:r w:rsidRPr="00D52705">
        <w:rPr>
          <w:rFonts w:ascii="Times New Roman" w:hAnsi="Times New Roman" w:cs="Times New Roman"/>
          <w:sz w:val="24"/>
          <w:szCs w:val="24"/>
        </w:rPr>
        <w:t xml:space="preserve"> phenotype of this enzyme which results in increased plasma drug concentration due to slow metabolic clearance resulting in CNS depression in case of tricyclic antidepressants leading to treatment failure. </w:t>
      </w:r>
    </w:p>
    <w:p w:rsidR="001420EA" w:rsidRPr="00D52705" w:rsidRDefault="001420EA"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 xml:space="preserve">10% Caucasian &amp; more in Saudi Arabians &amp; Ethiopians, ultra-rapid metabolizers are observed resulting in low drug plasma concentration &amp; thus low efficacy. In such case, higher therapeutics doses are suggested than standard to achieve therapeutic activity. </w:t>
      </w:r>
    </w:p>
    <w:p w:rsidR="001420EA" w:rsidRPr="00D52705" w:rsidRDefault="001420EA"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 xml:space="preserve">Extensive metabolizer phenotype has been observed in 60% - 80% of Caucasian population &amp; showing normal enzymatic activity. </w:t>
      </w:r>
    </w:p>
    <w:p w:rsidR="00420560" w:rsidRPr="00D52705" w:rsidRDefault="001420EA" w:rsidP="00D300B4">
      <w:pPr>
        <w:pStyle w:val="ListParagraph"/>
        <w:numPr>
          <w:ilvl w:val="0"/>
          <w:numId w:val="12"/>
        </w:numPr>
        <w:spacing w:line="360" w:lineRule="auto"/>
        <w:rPr>
          <w:rFonts w:ascii="Times New Roman" w:hAnsi="Times New Roman" w:cs="Times New Roman"/>
          <w:b/>
          <w:sz w:val="24"/>
          <w:szCs w:val="24"/>
          <w:u w:val="single"/>
        </w:rPr>
      </w:pPr>
      <w:r w:rsidRPr="00D52705">
        <w:rPr>
          <w:rFonts w:ascii="Times New Roman" w:hAnsi="Times New Roman" w:cs="Times New Roman"/>
          <w:b/>
          <w:sz w:val="24"/>
          <w:szCs w:val="24"/>
          <w:u w:val="single"/>
        </w:rPr>
        <w:t>CYP1A2</w:t>
      </w:r>
    </w:p>
    <w:p w:rsidR="001420EA" w:rsidRPr="00D52705" w:rsidRDefault="001420EA"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This enzyme is responsible for metabolism of 5% of marketed drugs including:</w:t>
      </w:r>
    </w:p>
    <w:p w:rsidR="001420EA" w:rsidRPr="00D52705" w:rsidRDefault="001420EA" w:rsidP="00D300B4">
      <w:pPr>
        <w:pStyle w:val="ListParagraph"/>
        <w:numPr>
          <w:ilvl w:val="0"/>
          <w:numId w:val="14"/>
        </w:numPr>
        <w:spacing w:line="360" w:lineRule="auto"/>
        <w:rPr>
          <w:rFonts w:ascii="Times New Roman" w:hAnsi="Times New Roman" w:cs="Times New Roman"/>
          <w:sz w:val="24"/>
          <w:szCs w:val="24"/>
        </w:rPr>
      </w:pPr>
      <w:r w:rsidRPr="00D52705">
        <w:rPr>
          <w:rFonts w:ascii="Times New Roman" w:hAnsi="Times New Roman" w:cs="Times New Roman"/>
          <w:sz w:val="24"/>
          <w:szCs w:val="24"/>
        </w:rPr>
        <w:t>Fluvoxamine</w:t>
      </w:r>
    </w:p>
    <w:p w:rsidR="001420EA" w:rsidRPr="00D52705" w:rsidRDefault="001420EA" w:rsidP="00D300B4">
      <w:pPr>
        <w:pStyle w:val="ListParagraph"/>
        <w:numPr>
          <w:ilvl w:val="0"/>
          <w:numId w:val="14"/>
        </w:numPr>
        <w:spacing w:line="360" w:lineRule="auto"/>
        <w:rPr>
          <w:rFonts w:ascii="Times New Roman" w:hAnsi="Times New Roman" w:cs="Times New Roman"/>
          <w:sz w:val="24"/>
          <w:szCs w:val="24"/>
        </w:rPr>
      </w:pPr>
      <w:r w:rsidRPr="00D52705">
        <w:rPr>
          <w:rFonts w:ascii="Times New Roman" w:hAnsi="Times New Roman" w:cs="Times New Roman"/>
          <w:sz w:val="24"/>
          <w:szCs w:val="24"/>
        </w:rPr>
        <w:t>Clozapine</w:t>
      </w:r>
    </w:p>
    <w:p w:rsidR="001420EA" w:rsidRPr="00D52705" w:rsidRDefault="001420EA" w:rsidP="00D300B4">
      <w:pPr>
        <w:pStyle w:val="ListParagraph"/>
        <w:numPr>
          <w:ilvl w:val="0"/>
          <w:numId w:val="14"/>
        </w:numPr>
        <w:spacing w:line="360" w:lineRule="auto"/>
        <w:rPr>
          <w:rFonts w:ascii="Times New Roman" w:hAnsi="Times New Roman" w:cs="Times New Roman"/>
          <w:sz w:val="24"/>
          <w:szCs w:val="24"/>
        </w:rPr>
      </w:pPr>
      <w:r w:rsidRPr="00D52705">
        <w:rPr>
          <w:rFonts w:ascii="Times New Roman" w:hAnsi="Times New Roman" w:cs="Times New Roman"/>
          <w:sz w:val="24"/>
          <w:szCs w:val="24"/>
        </w:rPr>
        <w:lastRenderedPageBreak/>
        <w:t>Theophylline, etc.</w:t>
      </w:r>
    </w:p>
    <w:p w:rsidR="001420EA" w:rsidRPr="00D52705" w:rsidRDefault="001420EA"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 xml:space="preserve">Approximately, </w:t>
      </w:r>
      <w:r w:rsidR="00AD0F43" w:rsidRPr="00D52705">
        <w:rPr>
          <w:rFonts w:ascii="Times New Roman" w:hAnsi="Times New Roman" w:cs="Times New Roman"/>
          <w:sz w:val="24"/>
          <w:szCs w:val="24"/>
        </w:rPr>
        <w:t>15% of Japanese, 5% of Chinese &amp; 5% of Australian population are poor metabolizers showing variation due to SNP resulting in treatment failure.</w:t>
      </w:r>
    </w:p>
    <w:p w:rsidR="00AD0F43" w:rsidRPr="00D52705" w:rsidRDefault="00AD0F43" w:rsidP="00D300B4">
      <w:pPr>
        <w:pStyle w:val="ListParagraph"/>
        <w:numPr>
          <w:ilvl w:val="0"/>
          <w:numId w:val="12"/>
        </w:numPr>
        <w:spacing w:line="360" w:lineRule="auto"/>
        <w:rPr>
          <w:rFonts w:ascii="Times New Roman" w:hAnsi="Times New Roman" w:cs="Times New Roman"/>
          <w:b/>
          <w:sz w:val="24"/>
          <w:szCs w:val="24"/>
          <w:u w:val="single"/>
        </w:rPr>
      </w:pPr>
      <w:r w:rsidRPr="00D52705">
        <w:rPr>
          <w:rFonts w:ascii="Times New Roman" w:hAnsi="Times New Roman" w:cs="Times New Roman"/>
          <w:b/>
          <w:sz w:val="24"/>
          <w:szCs w:val="24"/>
          <w:u w:val="single"/>
        </w:rPr>
        <w:t>CYP2C9</w:t>
      </w:r>
    </w:p>
    <w:p w:rsidR="00AD0F43" w:rsidRPr="00D52705" w:rsidRDefault="00AD0F43"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This enzyme has 30 allelic variants resulting in reduced enzyme activity which is carried by about 35% of Caucasian population. This enzyme activity is useful &amp; important in case of narrow therapeutic index drugs like blood thinner warfarin. When a patient has such variation, the dose of warfarin needed for clinically relevant anticoagulation is generally much less since drug clearance is reduced. If the dose of warfarin is not appropriately lowered, then there is an increased risk of bleeding.</w:t>
      </w:r>
    </w:p>
    <w:p w:rsidR="00AD0F43" w:rsidRPr="00D52705" w:rsidRDefault="00AD0F43"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 xml:space="preserve">In case of drugs having high therapeutic index like NSAIDs, higher drug plasma concentration is resulted that usually not results in adverse events. </w:t>
      </w:r>
    </w:p>
    <w:p w:rsidR="00843D13" w:rsidRPr="00D52705" w:rsidRDefault="00843D13" w:rsidP="00D300B4">
      <w:pPr>
        <w:spacing w:line="360" w:lineRule="auto"/>
        <w:rPr>
          <w:rFonts w:ascii="Times New Roman" w:hAnsi="Times New Roman" w:cs="Times New Roman"/>
          <w:sz w:val="24"/>
          <w:szCs w:val="24"/>
        </w:rPr>
      </w:pPr>
    </w:p>
    <w:p w:rsidR="00843D13" w:rsidRPr="00D52705" w:rsidRDefault="00843D13" w:rsidP="00D300B4">
      <w:pPr>
        <w:spacing w:line="360" w:lineRule="auto"/>
        <w:rPr>
          <w:rFonts w:ascii="Times New Roman" w:hAnsi="Times New Roman" w:cs="Times New Roman"/>
          <w:sz w:val="24"/>
          <w:szCs w:val="24"/>
        </w:rPr>
      </w:pPr>
    </w:p>
    <w:p w:rsidR="00AD0F43" w:rsidRPr="00D52705" w:rsidRDefault="00AD0F43" w:rsidP="00D300B4">
      <w:pPr>
        <w:pStyle w:val="ListParagraph"/>
        <w:numPr>
          <w:ilvl w:val="0"/>
          <w:numId w:val="12"/>
        </w:numPr>
        <w:spacing w:line="360" w:lineRule="auto"/>
        <w:rPr>
          <w:rFonts w:ascii="Times New Roman" w:hAnsi="Times New Roman" w:cs="Times New Roman"/>
          <w:b/>
          <w:sz w:val="24"/>
          <w:szCs w:val="24"/>
          <w:u w:val="single"/>
        </w:rPr>
      </w:pPr>
      <w:r w:rsidRPr="00D52705">
        <w:rPr>
          <w:rFonts w:ascii="Times New Roman" w:hAnsi="Times New Roman" w:cs="Times New Roman"/>
          <w:b/>
          <w:sz w:val="24"/>
          <w:szCs w:val="24"/>
          <w:u w:val="single"/>
        </w:rPr>
        <w:t>CYP2C19</w:t>
      </w:r>
    </w:p>
    <w:p w:rsidR="00AD0F43" w:rsidRPr="00D52705" w:rsidRDefault="00AD0F43"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CYP2C19 is a highl</w:t>
      </w:r>
      <w:r w:rsidR="002B2071" w:rsidRPr="00D52705">
        <w:rPr>
          <w:rFonts w:ascii="Times New Roman" w:hAnsi="Times New Roman" w:cs="Times New Roman"/>
          <w:sz w:val="24"/>
          <w:szCs w:val="24"/>
        </w:rPr>
        <w:t xml:space="preserve">y polymorphic drug-metabolizing </w:t>
      </w:r>
      <w:r w:rsidRPr="00D52705">
        <w:rPr>
          <w:rFonts w:ascii="Times New Roman" w:hAnsi="Times New Roman" w:cs="Times New Roman"/>
          <w:sz w:val="24"/>
          <w:szCs w:val="24"/>
        </w:rPr>
        <w:t xml:space="preserve">enzyme with at least </w:t>
      </w:r>
      <w:r w:rsidR="002B2071" w:rsidRPr="00D52705">
        <w:rPr>
          <w:rFonts w:ascii="Times New Roman" w:hAnsi="Times New Roman" w:cs="Times New Roman"/>
          <w:sz w:val="24"/>
          <w:szCs w:val="24"/>
        </w:rPr>
        <w:t xml:space="preserve">30 variants reported. </w:t>
      </w:r>
      <w:r w:rsidRPr="00D52705">
        <w:rPr>
          <w:rFonts w:ascii="Times New Roman" w:hAnsi="Times New Roman" w:cs="Times New Roman"/>
          <w:sz w:val="24"/>
          <w:szCs w:val="24"/>
        </w:rPr>
        <w:t>Polymorphism</w:t>
      </w:r>
      <w:r w:rsidR="002B2071" w:rsidRPr="00D52705">
        <w:rPr>
          <w:rFonts w:ascii="Times New Roman" w:hAnsi="Times New Roman" w:cs="Times New Roman"/>
          <w:sz w:val="24"/>
          <w:szCs w:val="24"/>
        </w:rPr>
        <w:t xml:space="preserve">s in CYP2C19 result in variable drug response to </w:t>
      </w:r>
      <w:proofErr w:type="spellStart"/>
      <w:r w:rsidR="002B2071" w:rsidRPr="00D52705">
        <w:rPr>
          <w:rFonts w:ascii="Times New Roman" w:hAnsi="Times New Roman" w:cs="Times New Roman"/>
          <w:sz w:val="24"/>
          <w:szCs w:val="24"/>
        </w:rPr>
        <w:t>clopidogrel</w:t>
      </w:r>
      <w:proofErr w:type="spellEnd"/>
      <w:r w:rsidR="002B2071" w:rsidRPr="00D52705">
        <w:rPr>
          <w:rFonts w:ascii="Times New Roman" w:hAnsi="Times New Roman" w:cs="Times New Roman"/>
          <w:sz w:val="24"/>
          <w:szCs w:val="24"/>
        </w:rPr>
        <w:t xml:space="preserve"> &amp;</w:t>
      </w:r>
      <w:r w:rsidRPr="00D52705">
        <w:rPr>
          <w:rFonts w:ascii="Times New Roman" w:hAnsi="Times New Roman" w:cs="Times New Roman"/>
          <w:sz w:val="24"/>
          <w:szCs w:val="24"/>
        </w:rPr>
        <w:t xml:space="preserve"> several antidepressants</w:t>
      </w:r>
      <w:r w:rsidR="002B2071" w:rsidRPr="00D52705">
        <w:rPr>
          <w:rFonts w:ascii="Times New Roman" w:hAnsi="Times New Roman" w:cs="Times New Roman"/>
          <w:sz w:val="24"/>
          <w:szCs w:val="24"/>
        </w:rPr>
        <w:t xml:space="preserve">. The CYP2C19 PM phenotype results in a lack of efficacy for the antiplatelet prodrug </w:t>
      </w:r>
      <w:proofErr w:type="spellStart"/>
      <w:r w:rsidR="002B2071" w:rsidRPr="00D52705">
        <w:rPr>
          <w:rFonts w:ascii="Times New Roman" w:hAnsi="Times New Roman" w:cs="Times New Roman"/>
          <w:sz w:val="24"/>
          <w:szCs w:val="24"/>
        </w:rPr>
        <w:t>clopidogrel</w:t>
      </w:r>
      <w:proofErr w:type="spellEnd"/>
      <w:r w:rsidR="002B2071" w:rsidRPr="00D52705">
        <w:rPr>
          <w:rFonts w:ascii="Times New Roman" w:hAnsi="Times New Roman" w:cs="Times New Roman"/>
          <w:sz w:val="24"/>
          <w:szCs w:val="24"/>
        </w:rPr>
        <w:t xml:space="preserve">. For activation, </w:t>
      </w:r>
      <w:proofErr w:type="spellStart"/>
      <w:r w:rsidR="002B2071" w:rsidRPr="00D52705">
        <w:rPr>
          <w:rFonts w:ascii="Times New Roman" w:hAnsi="Times New Roman" w:cs="Times New Roman"/>
          <w:sz w:val="24"/>
          <w:szCs w:val="24"/>
        </w:rPr>
        <w:t>clopidogrel</w:t>
      </w:r>
      <w:proofErr w:type="spellEnd"/>
      <w:r w:rsidR="002B2071" w:rsidRPr="00D52705">
        <w:rPr>
          <w:rFonts w:ascii="Times New Roman" w:hAnsi="Times New Roman" w:cs="Times New Roman"/>
          <w:sz w:val="24"/>
          <w:szCs w:val="24"/>
        </w:rPr>
        <w:t xml:space="preserve"> requires a two-step metabolism by several different CYP450 with CYP2C19 being a significant contributor. Studies have demonstrated, and the FDA has added to the label, that deficiencies in CYP2C19 activity may result in the increased risk of adverse cardiovascular outcomes because the PM does not activate </w:t>
      </w:r>
      <w:proofErr w:type="spellStart"/>
      <w:r w:rsidR="002B2071" w:rsidRPr="00D52705">
        <w:rPr>
          <w:rFonts w:ascii="Times New Roman" w:hAnsi="Times New Roman" w:cs="Times New Roman"/>
          <w:sz w:val="24"/>
          <w:szCs w:val="24"/>
        </w:rPr>
        <w:t>clopidogrel</w:t>
      </w:r>
      <w:proofErr w:type="spellEnd"/>
      <w:r w:rsidR="002B2071" w:rsidRPr="00D52705">
        <w:rPr>
          <w:rFonts w:ascii="Times New Roman" w:hAnsi="Times New Roman" w:cs="Times New Roman"/>
          <w:sz w:val="24"/>
          <w:szCs w:val="24"/>
        </w:rPr>
        <w:t>. With omeprazole the opposite occurs since metabolism inactivates the drug.</w:t>
      </w:r>
    </w:p>
    <w:p w:rsidR="002B2071" w:rsidRPr="00D52705" w:rsidRDefault="002B2071" w:rsidP="00D300B4">
      <w:pPr>
        <w:pStyle w:val="ListParagraph"/>
        <w:numPr>
          <w:ilvl w:val="0"/>
          <w:numId w:val="12"/>
        </w:numPr>
        <w:spacing w:line="360" w:lineRule="auto"/>
        <w:rPr>
          <w:rFonts w:ascii="Times New Roman" w:hAnsi="Times New Roman" w:cs="Times New Roman"/>
          <w:b/>
          <w:sz w:val="24"/>
          <w:szCs w:val="24"/>
          <w:u w:val="single"/>
        </w:rPr>
      </w:pPr>
      <w:r w:rsidRPr="00D52705">
        <w:rPr>
          <w:rFonts w:ascii="Times New Roman" w:hAnsi="Times New Roman" w:cs="Times New Roman"/>
          <w:b/>
          <w:sz w:val="24"/>
          <w:szCs w:val="24"/>
          <w:u w:val="single"/>
        </w:rPr>
        <w:t>CYP3A4</w:t>
      </w:r>
    </w:p>
    <w:p w:rsidR="002B2071" w:rsidRPr="00D52705" w:rsidRDefault="002B2071"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 xml:space="preserve">CYP3A4 is the most abundant CYP450 in the liver &amp; metabolizes over 50% of the clinically used drugs. In addition, the liver expression of CYP3A4 is variable between individuals. Over 20 </w:t>
      </w:r>
      <w:r w:rsidRPr="00D52705">
        <w:rPr>
          <w:rFonts w:ascii="Times New Roman" w:hAnsi="Times New Roman" w:cs="Times New Roman"/>
          <w:sz w:val="24"/>
          <w:szCs w:val="24"/>
        </w:rPr>
        <w:lastRenderedPageBreak/>
        <w:t>allelic variants of CYP3A4 have been identified but there is less data demonstrated in this aspect as it is still under some investigational procedures.</w:t>
      </w:r>
    </w:p>
    <w:p w:rsidR="00420560" w:rsidRPr="00D52705" w:rsidRDefault="002B2071" w:rsidP="00843D13">
      <w:pPr>
        <w:pStyle w:val="ListParagraph"/>
        <w:numPr>
          <w:ilvl w:val="0"/>
          <w:numId w:val="17"/>
        </w:numPr>
        <w:spacing w:line="360" w:lineRule="auto"/>
        <w:jc w:val="center"/>
        <w:rPr>
          <w:rFonts w:ascii="Times New Roman" w:hAnsi="Times New Roman" w:cs="Times New Roman"/>
          <w:b/>
          <w:sz w:val="24"/>
          <w:szCs w:val="24"/>
        </w:rPr>
      </w:pPr>
      <w:r w:rsidRPr="00D52705">
        <w:rPr>
          <w:rFonts w:ascii="Times New Roman" w:hAnsi="Times New Roman" w:cs="Times New Roman"/>
          <w:b/>
          <w:sz w:val="24"/>
          <w:szCs w:val="24"/>
        </w:rPr>
        <w:t>Phase II Enzymes</w:t>
      </w:r>
    </w:p>
    <w:p w:rsidR="00571978" w:rsidRPr="00D52705" w:rsidRDefault="00571978"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Like phase I enzymes, phase II enzymes are also influenced by genetic variations influencing pharmacokinetic of drugs.</w:t>
      </w:r>
    </w:p>
    <w:p w:rsidR="002B2071" w:rsidRPr="00D52705" w:rsidRDefault="00571978" w:rsidP="00D300B4">
      <w:pPr>
        <w:pStyle w:val="ListParagraph"/>
        <w:numPr>
          <w:ilvl w:val="0"/>
          <w:numId w:val="18"/>
        </w:numPr>
        <w:spacing w:line="360" w:lineRule="auto"/>
        <w:rPr>
          <w:rFonts w:ascii="Times New Roman" w:hAnsi="Times New Roman" w:cs="Times New Roman"/>
          <w:b/>
          <w:sz w:val="24"/>
          <w:szCs w:val="24"/>
          <w:u w:val="single"/>
        </w:rPr>
      </w:pPr>
      <w:proofErr w:type="spellStart"/>
      <w:r w:rsidRPr="00D52705">
        <w:rPr>
          <w:rFonts w:ascii="Times New Roman" w:hAnsi="Times New Roman" w:cs="Times New Roman"/>
          <w:b/>
          <w:sz w:val="24"/>
          <w:szCs w:val="24"/>
          <w:u w:val="single"/>
        </w:rPr>
        <w:t>Thiopurine</w:t>
      </w:r>
      <w:proofErr w:type="spellEnd"/>
      <w:r w:rsidRPr="00D52705">
        <w:rPr>
          <w:rFonts w:ascii="Times New Roman" w:hAnsi="Times New Roman" w:cs="Times New Roman"/>
          <w:b/>
          <w:sz w:val="24"/>
          <w:szCs w:val="24"/>
          <w:u w:val="single"/>
        </w:rPr>
        <w:t xml:space="preserve"> S- </w:t>
      </w:r>
      <w:proofErr w:type="spellStart"/>
      <w:r w:rsidRPr="00D52705">
        <w:rPr>
          <w:rFonts w:ascii="Times New Roman" w:hAnsi="Times New Roman" w:cs="Times New Roman"/>
          <w:b/>
          <w:sz w:val="24"/>
          <w:szCs w:val="24"/>
          <w:u w:val="single"/>
        </w:rPr>
        <w:t>methyltransferase</w:t>
      </w:r>
      <w:proofErr w:type="spellEnd"/>
    </w:p>
    <w:p w:rsidR="00571978" w:rsidRPr="00D52705" w:rsidRDefault="00571978" w:rsidP="00D300B4">
      <w:pPr>
        <w:spacing w:line="360" w:lineRule="auto"/>
        <w:rPr>
          <w:rFonts w:ascii="Times New Roman" w:hAnsi="Times New Roman" w:cs="Times New Roman"/>
          <w:sz w:val="24"/>
          <w:szCs w:val="24"/>
        </w:rPr>
      </w:pPr>
      <w:proofErr w:type="spellStart"/>
      <w:r w:rsidRPr="00D52705">
        <w:rPr>
          <w:rFonts w:ascii="Times New Roman" w:hAnsi="Times New Roman" w:cs="Times New Roman"/>
          <w:sz w:val="24"/>
          <w:szCs w:val="24"/>
        </w:rPr>
        <w:t>Thiopurine</w:t>
      </w:r>
      <w:proofErr w:type="spellEnd"/>
      <w:r w:rsidRPr="00D52705">
        <w:rPr>
          <w:rFonts w:ascii="Times New Roman" w:hAnsi="Times New Roman" w:cs="Times New Roman"/>
          <w:sz w:val="24"/>
          <w:szCs w:val="24"/>
        </w:rPr>
        <w:t xml:space="preserve"> drugs including 6-mercaptopurine (MP) &amp; azathioprine are used for their anticancer &amp; immunosuppressive properties but can have significant adverse effects including </w:t>
      </w:r>
      <w:proofErr w:type="spellStart"/>
      <w:r w:rsidRPr="00D52705">
        <w:rPr>
          <w:rFonts w:ascii="Times New Roman" w:hAnsi="Times New Roman" w:cs="Times New Roman"/>
          <w:sz w:val="24"/>
          <w:szCs w:val="24"/>
        </w:rPr>
        <w:t>myelosuppression</w:t>
      </w:r>
      <w:proofErr w:type="spellEnd"/>
      <w:r w:rsidRPr="00D52705">
        <w:rPr>
          <w:rFonts w:ascii="Times New Roman" w:hAnsi="Times New Roman" w:cs="Times New Roman"/>
          <w:sz w:val="24"/>
          <w:szCs w:val="24"/>
        </w:rPr>
        <w:t xml:space="preserve">. The phase II metabolizing enzyme </w:t>
      </w:r>
      <w:proofErr w:type="spellStart"/>
      <w:r w:rsidRPr="00D52705">
        <w:rPr>
          <w:rFonts w:ascii="Times New Roman" w:hAnsi="Times New Roman" w:cs="Times New Roman"/>
          <w:sz w:val="24"/>
          <w:szCs w:val="24"/>
        </w:rPr>
        <w:t>thiopurine</w:t>
      </w:r>
      <w:proofErr w:type="spellEnd"/>
      <w:r w:rsidRPr="00D52705">
        <w:rPr>
          <w:rFonts w:ascii="Times New Roman" w:hAnsi="Times New Roman" w:cs="Times New Roman"/>
          <w:sz w:val="24"/>
          <w:szCs w:val="24"/>
        </w:rPr>
        <w:t xml:space="preserve"> S-</w:t>
      </w:r>
      <w:proofErr w:type="spellStart"/>
      <w:r w:rsidRPr="00D52705">
        <w:rPr>
          <w:rFonts w:ascii="Times New Roman" w:hAnsi="Times New Roman" w:cs="Times New Roman"/>
          <w:sz w:val="24"/>
          <w:szCs w:val="24"/>
        </w:rPr>
        <w:t>methyltransferase</w:t>
      </w:r>
      <w:proofErr w:type="spellEnd"/>
      <w:r w:rsidRPr="00D52705">
        <w:rPr>
          <w:rFonts w:ascii="Times New Roman" w:hAnsi="Times New Roman" w:cs="Times New Roman"/>
          <w:sz w:val="24"/>
          <w:szCs w:val="24"/>
        </w:rPr>
        <w:t xml:space="preserve"> (TPMT) is involved in the degradation of </w:t>
      </w:r>
      <w:proofErr w:type="spellStart"/>
      <w:r w:rsidRPr="00D52705">
        <w:rPr>
          <w:rFonts w:ascii="Times New Roman" w:hAnsi="Times New Roman" w:cs="Times New Roman"/>
          <w:sz w:val="24"/>
          <w:szCs w:val="24"/>
        </w:rPr>
        <w:t>thiopurine</w:t>
      </w:r>
      <w:proofErr w:type="spellEnd"/>
      <w:r w:rsidRPr="00D52705">
        <w:rPr>
          <w:rFonts w:ascii="Times New Roman" w:hAnsi="Times New Roman" w:cs="Times New Roman"/>
          <w:sz w:val="24"/>
          <w:szCs w:val="24"/>
        </w:rPr>
        <w:t xml:space="preserve"> drugs &amp; TPMT polymorphisms account for about one-third of the variable responses to MP &amp; azathioprine. </w:t>
      </w:r>
    </w:p>
    <w:p w:rsidR="00420560" w:rsidRPr="00D52705" w:rsidRDefault="00571978"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The loss of TPMT function is present in about 5% of the Caucasian population &amp; results in accumulation of MP leading to an increased risk for adverse effects like leukopenia.</w:t>
      </w:r>
    </w:p>
    <w:p w:rsidR="00571978" w:rsidRPr="00D52705" w:rsidRDefault="00571978" w:rsidP="00D300B4">
      <w:pPr>
        <w:pStyle w:val="ListParagraph"/>
        <w:numPr>
          <w:ilvl w:val="0"/>
          <w:numId w:val="18"/>
        </w:numPr>
        <w:spacing w:line="360" w:lineRule="auto"/>
        <w:rPr>
          <w:rFonts w:ascii="Times New Roman" w:hAnsi="Times New Roman" w:cs="Times New Roman"/>
          <w:b/>
          <w:sz w:val="24"/>
          <w:szCs w:val="24"/>
          <w:u w:val="single"/>
        </w:rPr>
      </w:pPr>
      <w:r w:rsidRPr="00D52705">
        <w:rPr>
          <w:rFonts w:ascii="Times New Roman" w:hAnsi="Times New Roman" w:cs="Times New Roman"/>
          <w:b/>
          <w:sz w:val="24"/>
          <w:szCs w:val="24"/>
          <w:u w:val="single"/>
        </w:rPr>
        <w:t>Uridine Diphosphate (UDP)-</w:t>
      </w:r>
      <w:proofErr w:type="spellStart"/>
      <w:r w:rsidRPr="00D52705">
        <w:rPr>
          <w:rFonts w:ascii="Times New Roman" w:hAnsi="Times New Roman" w:cs="Times New Roman"/>
          <w:b/>
          <w:sz w:val="24"/>
          <w:szCs w:val="24"/>
          <w:u w:val="single"/>
        </w:rPr>
        <w:t>glucurosyltransferase</w:t>
      </w:r>
      <w:proofErr w:type="spellEnd"/>
    </w:p>
    <w:p w:rsidR="00571978" w:rsidRPr="00D52705" w:rsidRDefault="00571978"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 xml:space="preserve">This enzyme is a super family of phase II drug metabolizing enzymes. Like CYP450, it is also divided in families &amp; sub families based on amino acid sequencing. At least, 200 allelic variations have been reported that causes change in enzymatic activities contributing to individual variation in drug response. </w:t>
      </w:r>
    </w:p>
    <w:p w:rsidR="000F573C" w:rsidRPr="00D52705" w:rsidRDefault="000F573C" w:rsidP="00D300B4">
      <w:pPr>
        <w:pStyle w:val="ListParagraph"/>
        <w:numPr>
          <w:ilvl w:val="0"/>
          <w:numId w:val="18"/>
        </w:numPr>
        <w:spacing w:line="360" w:lineRule="auto"/>
        <w:rPr>
          <w:rFonts w:ascii="Times New Roman" w:hAnsi="Times New Roman" w:cs="Times New Roman"/>
          <w:b/>
          <w:sz w:val="24"/>
          <w:szCs w:val="24"/>
          <w:u w:val="single"/>
        </w:rPr>
      </w:pPr>
      <w:r w:rsidRPr="00D52705">
        <w:rPr>
          <w:rFonts w:ascii="Times New Roman" w:hAnsi="Times New Roman" w:cs="Times New Roman"/>
          <w:b/>
          <w:sz w:val="24"/>
          <w:szCs w:val="24"/>
          <w:u w:val="single"/>
        </w:rPr>
        <w:t>N- Acetyltransferase</w:t>
      </w:r>
    </w:p>
    <w:p w:rsidR="000F573C" w:rsidRPr="00D52705" w:rsidRDefault="000F573C"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 xml:space="preserve">NAT was identified as a polymorphic enzyme through phenotypic observations of fast or slow </w:t>
      </w:r>
      <w:proofErr w:type="spellStart"/>
      <w:r w:rsidRPr="00D52705">
        <w:rPr>
          <w:rFonts w:ascii="Times New Roman" w:hAnsi="Times New Roman" w:cs="Times New Roman"/>
          <w:sz w:val="24"/>
          <w:szCs w:val="24"/>
        </w:rPr>
        <w:t>acetylators</w:t>
      </w:r>
      <w:proofErr w:type="spellEnd"/>
      <w:r w:rsidRPr="00D52705">
        <w:rPr>
          <w:rFonts w:ascii="Times New Roman" w:hAnsi="Times New Roman" w:cs="Times New Roman"/>
          <w:sz w:val="24"/>
          <w:szCs w:val="24"/>
        </w:rPr>
        <w:t xml:space="preserve"> of the anti-tuberculosis drug, isoniazid. The slow </w:t>
      </w:r>
      <w:proofErr w:type="spellStart"/>
      <w:r w:rsidRPr="00D52705">
        <w:rPr>
          <w:rFonts w:ascii="Times New Roman" w:hAnsi="Times New Roman" w:cs="Times New Roman"/>
          <w:sz w:val="24"/>
          <w:szCs w:val="24"/>
        </w:rPr>
        <w:t>acetylator</w:t>
      </w:r>
      <w:proofErr w:type="spellEnd"/>
      <w:r w:rsidRPr="00D52705">
        <w:rPr>
          <w:rFonts w:ascii="Times New Roman" w:hAnsi="Times New Roman" w:cs="Times New Roman"/>
          <w:sz w:val="24"/>
          <w:szCs w:val="24"/>
        </w:rPr>
        <w:t xml:space="preserve"> phenotype is found in about 50% of Caucasians, 90% of Arabs &amp; 10% of Japanese populations. Patients that are slow metabolizers of isoniazid exhibit increased blood levels of the drug, which results in an increased incidence of neurotoxicity.</w:t>
      </w:r>
    </w:p>
    <w:p w:rsidR="000F573C" w:rsidRPr="00D52705" w:rsidRDefault="000F573C" w:rsidP="00843D13">
      <w:pPr>
        <w:spacing w:line="360" w:lineRule="auto"/>
        <w:jc w:val="center"/>
        <w:rPr>
          <w:rFonts w:ascii="Times New Roman" w:hAnsi="Times New Roman" w:cs="Times New Roman"/>
          <w:b/>
          <w:sz w:val="24"/>
          <w:szCs w:val="24"/>
          <w:u w:val="single"/>
        </w:rPr>
      </w:pPr>
      <w:r w:rsidRPr="00D52705">
        <w:rPr>
          <w:rFonts w:ascii="Times New Roman" w:hAnsi="Times New Roman" w:cs="Times New Roman"/>
          <w:b/>
          <w:sz w:val="24"/>
          <w:szCs w:val="24"/>
          <w:u w:val="single"/>
        </w:rPr>
        <w:t>Advantages / Importance</w:t>
      </w:r>
    </w:p>
    <w:p w:rsidR="000F573C" w:rsidRPr="00D52705" w:rsidRDefault="000F573C" w:rsidP="00D300B4">
      <w:pPr>
        <w:pStyle w:val="ListParagraph"/>
        <w:numPr>
          <w:ilvl w:val="0"/>
          <w:numId w:val="19"/>
        </w:numPr>
        <w:spacing w:line="360" w:lineRule="auto"/>
        <w:rPr>
          <w:rFonts w:ascii="Times New Roman" w:hAnsi="Times New Roman" w:cs="Times New Roman"/>
          <w:sz w:val="24"/>
          <w:szCs w:val="24"/>
        </w:rPr>
      </w:pPr>
      <w:r w:rsidRPr="00D52705">
        <w:rPr>
          <w:rFonts w:ascii="Times New Roman" w:hAnsi="Times New Roman" w:cs="Times New Roman"/>
          <w:sz w:val="24"/>
          <w:szCs w:val="24"/>
        </w:rPr>
        <w:lastRenderedPageBreak/>
        <w:t xml:space="preserve">Application of </w:t>
      </w:r>
      <w:proofErr w:type="spellStart"/>
      <w:r w:rsidRPr="00D52705">
        <w:rPr>
          <w:rFonts w:ascii="Times New Roman" w:hAnsi="Times New Roman" w:cs="Times New Roman"/>
          <w:sz w:val="24"/>
          <w:szCs w:val="24"/>
        </w:rPr>
        <w:t>pharmacogenetics</w:t>
      </w:r>
      <w:proofErr w:type="spellEnd"/>
      <w:r w:rsidRPr="00D52705">
        <w:rPr>
          <w:rFonts w:ascii="Times New Roman" w:hAnsi="Times New Roman" w:cs="Times New Roman"/>
          <w:sz w:val="24"/>
          <w:szCs w:val="24"/>
        </w:rPr>
        <w:t xml:space="preserve"> to pharmacokinetics &amp; </w:t>
      </w:r>
      <w:r w:rsidR="006E2848" w:rsidRPr="00D52705">
        <w:rPr>
          <w:rFonts w:ascii="Times New Roman" w:hAnsi="Times New Roman" w:cs="Times New Roman"/>
          <w:sz w:val="24"/>
          <w:szCs w:val="24"/>
        </w:rPr>
        <w:t xml:space="preserve">pharmacodynamics helps in </w:t>
      </w:r>
      <w:r w:rsidRPr="00D52705">
        <w:rPr>
          <w:rFonts w:ascii="Times New Roman" w:hAnsi="Times New Roman" w:cs="Times New Roman"/>
          <w:sz w:val="24"/>
          <w:szCs w:val="24"/>
        </w:rPr>
        <w:t>development of models that may predict</w:t>
      </w:r>
      <w:r w:rsidR="006E2848" w:rsidRPr="00D52705">
        <w:rPr>
          <w:rFonts w:ascii="Times New Roman" w:hAnsi="Times New Roman" w:cs="Times New Roman"/>
          <w:sz w:val="24"/>
          <w:szCs w:val="24"/>
        </w:rPr>
        <w:t xml:space="preserve"> </w:t>
      </w:r>
      <w:r w:rsidRPr="00D52705">
        <w:rPr>
          <w:rFonts w:ascii="Times New Roman" w:hAnsi="Times New Roman" w:cs="Times New Roman"/>
          <w:sz w:val="24"/>
          <w:szCs w:val="24"/>
        </w:rPr>
        <w:t>an individual’s r</w:t>
      </w:r>
      <w:r w:rsidR="006E2848" w:rsidRPr="00D52705">
        <w:rPr>
          <w:rFonts w:ascii="Times New Roman" w:hAnsi="Times New Roman" w:cs="Times New Roman"/>
          <w:sz w:val="24"/>
          <w:szCs w:val="24"/>
        </w:rPr>
        <w:t>isk to an adverse drug event &amp;</w:t>
      </w:r>
      <w:r w:rsidRPr="00D52705">
        <w:rPr>
          <w:rFonts w:ascii="Times New Roman" w:hAnsi="Times New Roman" w:cs="Times New Roman"/>
          <w:sz w:val="24"/>
          <w:szCs w:val="24"/>
        </w:rPr>
        <w:t xml:space="preserve"> therapeutic</w:t>
      </w:r>
      <w:r w:rsidR="006E2848" w:rsidRPr="00D52705">
        <w:rPr>
          <w:rFonts w:ascii="Times New Roman" w:hAnsi="Times New Roman" w:cs="Times New Roman"/>
          <w:sz w:val="24"/>
          <w:szCs w:val="24"/>
        </w:rPr>
        <w:t xml:space="preserve"> response.</w:t>
      </w:r>
    </w:p>
    <w:p w:rsidR="006E2848" w:rsidRPr="00D52705" w:rsidRDefault="006E2848" w:rsidP="00D300B4">
      <w:pPr>
        <w:pStyle w:val="ListParagraph"/>
        <w:numPr>
          <w:ilvl w:val="0"/>
          <w:numId w:val="19"/>
        </w:numPr>
        <w:spacing w:line="360" w:lineRule="auto"/>
        <w:rPr>
          <w:rFonts w:ascii="Times New Roman" w:hAnsi="Times New Roman" w:cs="Times New Roman"/>
          <w:sz w:val="24"/>
          <w:szCs w:val="24"/>
        </w:rPr>
      </w:pPr>
      <w:r w:rsidRPr="00D52705">
        <w:rPr>
          <w:rFonts w:ascii="Times New Roman" w:hAnsi="Times New Roman" w:cs="Times New Roman"/>
          <w:sz w:val="24"/>
          <w:szCs w:val="24"/>
        </w:rPr>
        <w:t>Development of personalized medicines</w:t>
      </w:r>
    </w:p>
    <w:p w:rsidR="006E2848" w:rsidRPr="00D52705" w:rsidRDefault="006E2848" w:rsidP="00D300B4">
      <w:pPr>
        <w:pStyle w:val="ListParagraph"/>
        <w:numPr>
          <w:ilvl w:val="0"/>
          <w:numId w:val="19"/>
        </w:numPr>
        <w:spacing w:line="360" w:lineRule="auto"/>
        <w:rPr>
          <w:rFonts w:ascii="Times New Roman" w:hAnsi="Times New Roman" w:cs="Times New Roman"/>
          <w:sz w:val="24"/>
          <w:szCs w:val="24"/>
        </w:rPr>
      </w:pPr>
      <w:r w:rsidRPr="00D52705">
        <w:rPr>
          <w:rFonts w:ascii="Times New Roman" w:hAnsi="Times New Roman" w:cs="Times New Roman"/>
          <w:sz w:val="24"/>
          <w:szCs w:val="24"/>
        </w:rPr>
        <w:t>Genes determine individual variability to drug response</w:t>
      </w:r>
    </w:p>
    <w:p w:rsidR="006E2848" w:rsidRPr="00D52705" w:rsidRDefault="006E2848" w:rsidP="00D300B4">
      <w:pPr>
        <w:pStyle w:val="ListParagraph"/>
        <w:numPr>
          <w:ilvl w:val="0"/>
          <w:numId w:val="19"/>
        </w:numPr>
        <w:spacing w:line="360" w:lineRule="auto"/>
        <w:rPr>
          <w:rFonts w:ascii="Times New Roman" w:hAnsi="Times New Roman" w:cs="Times New Roman"/>
          <w:sz w:val="24"/>
          <w:szCs w:val="24"/>
        </w:rPr>
      </w:pPr>
      <w:r w:rsidRPr="00D52705">
        <w:rPr>
          <w:rFonts w:ascii="Times New Roman" w:hAnsi="Times New Roman" w:cs="Times New Roman"/>
          <w:sz w:val="24"/>
          <w:szCs w:val="24"/>
        </w:rPr>
        <w:t>For Pharmacists it would be easy to predict how a patient may respond to drug, with the help of a genetic test before prescribing a drug.</w:t>
      </w:r>
    </w:p>
    <w:p w:rsidR="00420560" w:rsidRPr="00D52705" w:rsidRDefault="006E2848" w:rsidP="00843D13">
      <w:pPr>
        <w:spacing w:line="360" w:lineRule="auto"/>
        <w:jc w:val="center"/>
        <w:rPr>
          <w:rFonts w:ascii="Times New Roman" w:hAnsi="Times New Roman" w:cs="Times New Roman"/>
          <w:b/>
          <w:sz w:val="24"/>
          <w:szCs w:val="24"/>
          <w:u w:val="single"/>
        </w:rPr>
      </w:pPr>
      <w:r w:rsidRPr="00D52705">
        <w:rPr>
          <w:rFonts w:ascii="Times New Roman" w:hAnsi="Times New Roman" w:cs="Times New Roman"/>
          <w:b/>
          <w:sz w:val="24"/>
          <w:szCs w:val="24"/>
          <w:u w:val="single"/>
        </w:rPr>
        <w:t xml:space="preserve">Barriers &amp; Ethical Issues of </w:t>
      </w:r>
      <w:proofErr w:type="spellStart"/>
      <w:r w:rsidRPr="00D52705">
        <w:rPr>
          <w:rFonts w:ascii="Times New Roman" w:hAnsi="Times New Roman" w:cs="Times New Roman"/>
          <w:b/>
          <w:sz w:val="24"/>
          <w:szCs w:val="24"/>
          <w:u w:val="single"/>
        </w:rPr>
        <w:t>Pharmacogenetics</w:t>
      </w:r>
      <w:proofErr w:type="spellEnd"/>
    </w:p>
    <w:p w:rsidR="006E2848" w:rsidRPr="00D52705" w:rsidRDefault="006E2848" w:rsidP="00D300B4">
      <w:pPr>
        <w:pStyle w:val="ListParagraph"/>
        <w:numPr>
          <w:ilvl w:val="0"/>
          <w:numId w:val="20"/>
        </w:numPr>
        <w:spacing w:line="360" w:lineRule="auto"/>
        <w:rPr>
          <w:rFonts w:ascii="Times New Roman" w:hAnsi="Times New Roman" w:cs="Times New Roman"/>
          <w:sz w:val="24"/>
          <w:szCs w:val="24"/>
        </w:rPr>
      </w:pPr>
      <w:r w:rsidRPr="00D52705">
        <w:rPr>
          <w:rFonts w:ascii="Times New Roman" w:hAnsi="Times New Roman" w:cs="Times New Roman"/>
          <w:sz w:val="24"/>
          <w:szCs w:val="24"/>
        </w:rPr>
        <w:t>Complexity of finding gene variation affecting drug response</w:t>
      </w:r>
    </w:p>
    <w:p w:rsidR="006E2848" w:rsidRPr="00D52705" w:rsidRDefault="006E2848" w:rsidP="00D300B4">
      <w:pPr>
        <w:pStyle w:val="ListParagraph"/>
        <w:numPr>
          <w:ilvl w:val="0"/>
          <w:numId w:val="20"/>
        </w:numPr>
        <w:spacing w:line="360" w:lineRule="auto"/>
        <w:rPr>
          <w:rFonts w:ascii="Times New Roman" w:hAnsi="Times New Roman" w:cs="Times New Roman"/>
          <w:sz w:val="24"/>
          <w:szCs w:val="24"/>
        </w:rPr>
      </w:pPr>
      <w:r w:rsidRPr="00D52705">
        <w:rPr>
          <w:rFonts w:ascii="Times New Roman" w:hAnsi="Times New Roman" w:cs="Times New Roman"/>
          <w:sz w:val="24"/>
          <w:szCs w:val="24"/>
        </w:rPr>
        <w:t>Millions of SNPs have to be identified &amp; analyzed in order to determine their effect on drug response</w:t>
      </w:r>
    </w:p>
    <w:p w:rsidR="006E2848" w:rsidRPr="00D52705" w:rsidRDefault="006E2848" w:rsidP="00D300B4">
      <w:pPr>
        <w:pStyle w:val="ListParagraph"/>
        <w:numPr>
          <w:ilvl w:val="0"/>
          <w:numId w:val="20"/>
        </w:numPr>
        <w:spacing w:line="360" w:lineRule="auto"/>
        <w:rPr>
          <w:rFonts w:ascii="Times New Roman" w:hAnsi="Times New Roman" w:cs="Times New Roman"/>
          <w:sz w:val="24"/>
          <w:szCs w:val="24"/>
        </w:rPr>
      </w:pPr>
      <w:r w:rsidRPr="00D52705">
        <w:rPr>
          <w:rFonts w:ascii="Times New Roman" w:hAnsi="Times New Roman" w:cs="Times New Roman"/>
          <w:sz w:val="24"/>
          <w:szCs w:val="24"/>
        </w:rPr>
        <w:t>Many genes are likely to be involved in influencing the response</w:t>
      </w:r>
    </w:p>
    <w:p w:rsidR="006E2848" w:rsidRPr="00D52705" w:rsidRDefault="006E2848" w:rsidP="00D300B4">
      <w:pPr>
        <w:pStyle w:val="ListParagraph"/>
        <w:numPr>
          <w:ilvl w:val="0"/>
          <w:numId w:val="20"/>
        </w:numPr>
        <w:spacing w:line="360" w:lineRule="auto"/>
        <w:rPr>
          <w:rFonts w:ascii="Times New Roman" w:hAnsi="Times New Roman" w:cs="Times New Roman"/>
          <w:sz w:val="24"/>
          <w:szCs w:val="24"/>
        </w:rPr>
      </w:pPr>
      <w:r w:rsidRPr="00D52705">
        <w:rPr>
          <w:rFonts w:ascii="Times New Roman" w:hAnsi="Times New Roman" w:cs="Times New Roman"/>
          <w:sz w:val="24"/>
          <w:szCs w:val="24"/>
        </w:rPr>
        <w:t>Limited knowledge about the genes involved</w:t>
      </w:r>
    </w:p>
    <w:p w:rsidR="006E2848" w:rsidRPr="00D52705" w:rsidRDefault="006E2848" w:rsidP="00D300B4">
      <w:pPr>
        <w:pStyle w:val="ListParagraph"/>
        <w:numPr>
          <w:ilvl w:val="0"/>
          <w:numId w:val="20"/>
        </w:numPr>
        <w:spacing w:line="360" w:lineRule="auto"/>
        <w:rPr>
          <w:rFonts w:ascii="Times New Roman" w:hAnsi="Times New Roman" w:cs="Times New Roman"/>
          <w:sz w:val="24"/>
          <w:szCs w:val="24"/>
        </w:rPr>
      </w:pPr>
      <w:r w:rsidRPr="00D52705">
        <w:rPr>
          <w:rFonts w:ascii="Times New Roman" w:hAnsi="Times New Roman" w:cs="Times New Roman"/>
          <w:sz w:val="24"/>
          <w:szCs w:val="24"/>
        </w:rPr>
        <w:t>Confidentiality, privacy, positive use &amp; storage of genetic information</w:t>
      </w:r>
    </w:p>
    <w:p w:rsidR="006E2848" w:rsidRPr="00D52705" w:rsidRDefault="006E2848" w:rsidP="00D300B4">
      <w:pPr>
        <w:pStyle w:val="ListParagraph"/>
        <w:numPr>
          <w:ilvl w:val="0"/>
          <w:numId w:val="20"/>
        </w:numPr>
        <w:spacing w:line="360" w:lineRule="auto"/>
        <w:rPr>
          <w:rFonts w:ascii="Times New Roman" w:hAnsi="Times New Roman" w:cs="Times New Roman"/>
          <w:sz w:val="24"/>
          <w:szCs w:val="24"/>
        </w:rPr>
      </w:pPr>
      <w:r w:rsidRPr="00D52705">
        <w:rPr>
          <w:rFonts w:ascii="Times New Roman" w:hAnsi="Times New Roman" w:cs="Times New Roman"/>
          <w:sz w:val="24"/>
          <w:szCs w:val="24"/>
        </w:rPr>
        <w:t>Limited drug alternatives</w:t>
      </w:r>
    </w:p>
    <w:p w:rsidR="006E2848" w:rsidRPr="00D52705" w:rsidRDefault="006E2848" w:rsidP="00D300B4">
      <w:pPr>
        <w:pStyle w:val="ListParagraph"/>
        <w:numPr>
          <w:ilvl w:val="0"/>
          <w:numId w:val="20"/>
        </w:numPr>
        <w:spacing w:line="360" w:lineRule="auto"/>
        <w:rPr>
          <w:rFonts w:ascii="Times New Roman" w:hAnsi="Times New Roman" w:cs="Times New Roman"/>
          <w:sz w:val="24"/>
          <w:szCs w:val="24"/>
        </w:rPr>
      </w:pPr>
      <w:r w:rsidRPr="00D52705">
        <w:rPr>
          <w:rFonts w:ascii="Times New Roman" w:hAnsi="Times New Roman" w:cs="Times New Roman"/>
          <w:sz w:val="24"/>
          <w:szCs w:val="24"/>
        </w:rPr>
        <w:t>Educating the healthcare providers</w:t>
      </w:r>
    </w:p>
    <w:p w:rsidR="006E2848" w:rsidRPr="00D52705" w:rsidRDefault="003D4AFA" w:rsidP="00D300B4">
      <w:pPr>
        <w:pStyle w:val="ListParagraph"/>
        <w:numPr>
          <w:ilvl w:val="0"/>
          <w:numId w:val="20"/>
        </w:numPr>
        <w:spacing w:line="360" w:lineRule="auto"/>
        <w:rPr>
          <w:rFonts w:ascii="Times New Roman" w:hAnsi="Times New Roman" w:cs="Times New Roman"/>
          <w:sz w:val="24"/>
          <w:szCs w:val="24"/>
        </w:rPr>
      </w:pPr>
      <w:r w:rsidRPr="00D52705">
        <w:rPr>
          <w:rFonts w:ascii="Times New Roman" w:hAnsi="Times New Roman" w:cs="Times New Roman"/>
          <w:sz w:val="24"/>
          <w:szCs w:val="24"/>
        </w:rPr>
        <w:t>Highly costly</w:t>
      </w:r>
    </w:p>
    <w:p w:rsidR="003D4AFA" w:rsidRPr="00D52705" w:rsidRDefault="003D4AFA" w:rsidP="00D300B4">
      <w:pPr>
        <w:spacing w:line="360" w:lineRule="auto"/>
        <w:jc w:val="center"/>
        <w:rPr>
          <w:rFonts w:ascii="Times New Roman" w:hAnsi="Times New Roman" w:cs="Times New Roman"/>
          <w:b/>
          <w:sz w:val="24"/>
          <w:szCs w:val="24"/>
          <w:u w:val="single"/>
        </w:rPr>
      </w:pPr>
      <w:r w:rsidRPr="00D52705">
        <w:rPr>
          <w:rFonts w:ascii="Times New Roman" w:hAnsi="Times New Roman" w:cs="Times New Roman"/>
          <w:b/>
          <w:sz w:val="24"/>
          <w:szCs w:val="24"/>
          <w:u w:val="single"/>
        </w:rPr>
        <w:t>Clinical Applications</w:t>
      </w:r>
    </w:p>
    <w:p w:rsidR="003D4AFA" w:rsidRPr="00D52705" w:rsidRDefault="003D4AFA" w:rsidP="00D300B4">
      <w:pPr>
        <w:pStyle w:val="ListParagraph"/>
        <w:numPr>
          <w:ilvl w:val="0"/>
          <w:numId w:val="22"/>
        </w:numPr>
        <w:spacing w:line="360" w:lineRule="auto"/>
        <w:rPr>
          <w:rFonts w:ascii="Times New Roman" w:hAnsi="Times New Roman" w:cs="Times New Roman"/>
          <w:sz w:val="24"/>
          <w:szCs w:val="24"/>
        </w:rPr>
      </w:pPr>
      <w:r w:rsidRPr="00D52705">
        <w:rPr>
          <w:rFonts w:ascii="Times New Roman" w:hAnsi="Times New Roman" w:cs="Times New Roman"/>
          <w:sz w:val="24"/>
          <w:szCs w:val="24"/>
        </w:rPr>
        <w:t>Indications &amp; Usage</w:t>
      </w:r>
    </w:p>
    <w:p w:rsidR="003D4AFA" w:rsidRPr="00D52705" w:rsidRDefault="003D4AFA" w:rsidP="00D300B4">
      <w:pPr>
        <w:pStyle w:val="ListParagraph"/>
        <w:numPr>
          <w:ilvl w:val="0"/>
          <w:numId w:val="22"/>
        </w:numPr>
        <w:spacing w:line="360" w:lineRule="auto"/>
        <w:rPr>
          <w:rFonts w:ascii="Times New Roman" w:hAnsi="Times New Roman" w:cs="Times New Roman"/>
          <w:sz w:val="24"/>
          <w:szCs w:val="24"/>
        </w:rPr>
      </w:pPr>
      <w:r w:rsidRPr="00D52705">
        <w:rPr>
          <w:rFonts w:ascii="Times New Roman" w:hAnsi="Times New Roman" w:cs="Times New Roman"/>
          <w:sz w:val="24"/>
          <w:szCs w:val="24"/>
        </w:rPr>
        <w:t>Dosage &amp; Administration</w:t>
      </w:r>
    </w:p>
    <w:p w:rsidR="003D4AFA" w:rsidRPr="00D52705" w:rsidRDefault="003D4AFA" w:rsidP="00D300B4">
      <w:pPr>
        <w:pStyle w:val="ListParagraph"/>
        <w:numPr>
          <w:ilvl w:val="0"/>
          <w:numId w:val="22"/>
        </w:numPr>
        <w:spacing w:line="360" w:lineRule="auto"/>
        <w:rPr>
          <w:rFonts w:ascii="Times New Roman" w:hAnsi="Times New Roman" w:cs="Times New Roman"/>
          <w:sz w:val="24"/>
          <w:szCs w:val="24"/>
        </w:rPr>
      </w:pPr>
      <w:r w:rsidRPr="00D52705">
        <w:rPr>
          <w:rFonts w:ascii="Times New Roman" w:hAnsi="Times New Roman" w:cs="Times New Roman"/>
          <w:sz w:val="24"/>
          <w:szCs w:val="24"/>
        </w:rPr>
        <w:t>Contraindications</w:t>
      </w:r>
    </w:p>
    <w:p w:rsidR="003D4AFA" w:rsidRPr="00D52705" w:rsidRDefault="003D4AFA" w:rsidP="00D300B4">
      <w:pPr>
        <w:pStyle w:val="ListParagraph"/>
        <w:numPr>
          <w:ilvl w:val="0"/>
          <w:numId w:val="22"/>
        </w:numPr>
        <w:spacing w:line="360" w:lineRule="auto"/>
        <w:rPr>
          <w:rFonts w:ascii="Times New Roman" w:hAnsi="Times New Roman" w:cs="Times New Roman"/>
          <w:sz w:val="24"/>
          <w:szCs w:val="24"/>
        </w:rPr>
      </w:pPr>
      <w:r w:rsidRPr="00D52705">
        <w:rPr>
          <w:rFonts w:ascii="Times New Roman" w:hAnsi="Times New Roman" w:cs="Times New Roman"/>
          <w:sz w:val="24"/>
          <w:szCs w:val="24"/>
        </w:rPr>
        <w:t>Warnings &amp; Precautions</w:t>
      </w:r>
    </w:p>
    <w:p w:rsidR="003D4AFA" w:rsidRPr="00D52705" w:rsidRDefault="003D4AFA" w:rsidP="00D300B4">
      <w:pPr>
        <w:pStyle w:val="ListParagraph"/>
        <w:numPr>
          <w:ilvl w:val="0"/>
          <w:numId w:val="22"/>
        </w:numPr>
        <w:spacing w:line="360" w:lineRule="auto"/>
        <w:rPr>
          <w:rFonts w:ascii="Times New Roman" w:hAnsi="Times New Roman" w:cs="Times New Roman"/>
          <w:sz w:val="24"/>
          <w:szCs w:val="24"/>
        </w:rPr>
      </w:pPr>
      <w:r w:rsidRPr="00D52705">
        <w:rPr>
          <w:rFonts w:ascii="Times New Roman" w:hAnsi="Times New Roman" w:cs="Times New Roman"/>
          <w:sz w:val="24"/>
          <w:szCs w:val="24"/>
        </w:rPr>
        <w:t>Adverse Reactions</w:t>
      </w:r>
    </w:p>
    <w:p w:rsidR="003D4AFA" w:rsidRPr="00D52705" w:rsidRDefault="003D4AFA" w:rsidP="00D300B4">
      <w:pPr>
        <w:pStyle w:val="ListParagraph"/>
        <w:numPr>
          <w:ilvl w:val="0"/>
          <w:numId w:val="22"/>
        </w:numPr>
        <w:spacing w:line="360" w:lineRule="auto"/>
        <w:rPr>
          <w:rFonts w:ascii="Times New Roman" w:hAnsi="Times New Roman" w:cs="Times New Roman"/>
          <w:sz w:val="24"/>
          <w:szCs w:val="24"/>
        </w:rPr>
      </w:pPr>
      <w:r w:rsidRPr="00D52705">
        <w:rPr>
          <w:rFonts w:ascii="Times New Roman" w:hAnsi="Times New Roman" w:cs="Times New Roman"/>
          <w:sz w:val="24"/>
          <w:szCs w:val="24"/>
        </w:rPr>
        <w:t xml:space="preserve">Drug Interactions </w:t>
      </w:r>
    </w:p>
    <w:p w:rsidR="003D4AFA" w:rsidRPr="00D52705" w:rsidRDefault="003D4AFA" w:rsidP="00D300B4">
      <w:pPr>
        <w:pStyle w:val="ListParagraph"/>
        <w:numPr>
          <w:ilvl w:val="0"/>
          <w:numId w:val="22"/>
        </w:numPr>
        <w:spacing w:line="360" w:lineRule="auto"/>
        <w:rPr>
          <w:rFonts w:ascii="Times New Roman" w:hAnsi="Times New Roman" w:cs="Times New Roman"/>
          <w:sz w:val="24"/>
          <w:szCs w:val="24"/>
        </w:rPr>
      </w:pPr>
      <w:r w:rsidRPr="00D52705">
        <w:rPr>
          <w:rFonts w:ascii="Times New Roman" w:hAnsi="Times New Roman" w:cs="Times New Roman"/>
          <w:sz w:val="24"/>
          <w:szCs w:val="24"/>
        </w:rPr>
        <w:t>Use in Specific Populations</w:t>
      </w:r>
    </w:p>
    <w:p w:rsidR="003D4AFA" w:rsidRPr="00D52705" w:rsidRDefault="003D4AFA" w:rsidP="00D300B4">
      <w:pPr>
        <w:spacing w:line="360" w:lineRule="auto"/>
        <w:jc w:val="center"/>
        <w:rPr>
          <w:rFonts w:ascii="Times New Roman" w:hAnsi="Times New Roman" w:cs="Times New Roman"/>
          <w:b/>
          <w:sz w:val="24"/>
          <w:szCs w:val="24"/>
          <w:u w:val="single"/>
        </w:rPr>
      </w:pPr>
      <w:r w:rsidRPr="00D52705">
        <w:rPr>
          <w:rFonts w:ascii="Times New Roman" w:hAnsi="Times New Roman" w:cs="Times New Roman"/>
          <w:b/>
          <w:sz w:val="24"/>
          <w:szCs w:val="24"/>
          <w:u w:val="single"/>
        </w:rPr>
        <w:t>Limitations</w:t>
      </w:r>
    </w:p>
    <w:p w:rsidR="003D4AFA" w:rsidRPr="00D52705" w:rsidRDefault="00843D13" w:rsidP="00D300B4">
      <w:pPr>
        <w:spacing w:line="360" w:lineRule="auto"/>
        <w:rPr>
          <w:rFonts w:ascii="Times New Roman" w:hAnsi="Times New Roman" w:cs="Times New Roman"/>
          <w:sz w:val="24"/>
          <w:szCs w:val="24"/>
        </w:rPr>
      </w:pPr>
      <w:r w:rsidRPr="00D52705">
        <w:rPr>
          <w:rFonts w:ascii="Times New Roman" w:hAnsi="Times New Roman" w:cs="Times New Roman"/>
          <w:b/>
          <w:noProof/>
          <w:sz w:val="24"/>
          <w:szCs w:val="24"/>
          <w:u w:val="single"/>
        </w:rPr>
        <w:lastRenderedPageBreak/>
        <w:drawing>
          <wp:anchor distT="0" distB="0" distL="114300" distR="114300" simplePos="0" relativeHeight="251656704" behindDoc="0" locked="0" layoutInCell="1" allowOverlap="1" wp14:anchorId="474F10AB" wp14:editId="3F3F3B6D">
            <wp:simplePos x="0" y="0"/>
            <wp:positionH relativeFrom="margin">
              <wp:posOffset>5295900</wp:posOffset>
            </wp:positionH>
            <wp:positionV relativeFrom="margin">
              <wp:posOffset>1794510</wp:posOffset>
            </wp:positionV>
            <wp:extent cx="1224280" cy="1095375"/>
            <wp:effectExtent l="0" t="0" r="0" b="952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24280" cy="1095375"/>
                    </a:xfrm>
                    <a:prstGeom prst="rect">
                      <a:avLst/>
                    </a:prstGeom>
                    <a:noFill/>
                  </pic:spPr>
                </pic:pic>
              </a:graphicData>
            </a:graphic>
            <wp14:sizeRelH relativeFrom="margin">
              <wp14:pctWidth>0</wp14:pctWidth>
            </wp14:sizeRelH>
            <wp14:sizeRelV relativeFrom="margin">
              <wp14:pctHeight>0</wp14:pctHeight>
            </wp14:sizeRelV>
          </wp:anchor>
        </w:drawing>
      </w:r>
      <w:r w:rsidR="003D4AFA" w:rsidRPr="00D52705">
        <w:rPr>
          <w:rFonts w:ascii="Times New Roman" w:hAnsi="Times New Roman" w:cs="Times New Roman"/>
          <w:sz w:val="24"/>
          <w:szCs w:val="24"/>
        </w:rPr>
        <w:t xml:space="preserve">Incomplete or missing medical information may limit the utility of a </w:t>
      </w:r>
      <w:proofErr w:type="spellStart"/>
      <w:r w:rsidR="003D4AFA" w:rsidRPr="00D52705">
        <w:rPr>
          <w:rFonts w:ascii="Times New Roman" w:hAnsi="Times New Roman" w:cs="Times New Roman"/>
          <w:sz w:val="24"/>
          <w:szCs w:val="24"/>
        </w:rPr>
        <w:t>pharmacogenetic</w:t>
      </w:r>
      <w:proofErr w:type="spellEnd"/>
      <w:r w:rsidR="003D4AFA" w:rsidRPr="00D52705">
        <w:rPr>
          <w:rFonts w:ascii="Times New Roman" w:hAnsi="Times New Roman" w:cs="Times New Roman"/>
          <w:sz w:val="24"/>
          <w:szCs w:val="24"/>
        </w:rPr>
        <w:t xml:space="preserve"> test since the entire patient picture may not be clearly in view.</w:t>
      </w:r>
    </w:p>
    <w:p w:rsidR="006E2848" w:rsidRPr="00D52705" w:rsidRDefault="006E2848" w:rsidP="00843D13">
      <w:pPr>
        <w:spacing w:line="360" w:lineRule="auto"/>
        <w:jc w:val="center"/>
        <w:rPr>
          <w:rFonts w:ascii="Times New Roman" w:hAnsi="Times New Roman" w:cs="Times New Roman"/>
          <w:b/>
          <w:sz w:val="24"/>
          <w:szCs w:val="24"/>
          <w:u w:val="single"/>
        </w:rPr>
      </w:pPr>
      <w:r w:rsidRPr="00D52705">
        <w:rPr>
          <w:rFonts w:ascii="Times New Roman" w:hAnsi="Times New Roman" w:cs="Times New Roman"/>
          <w:b/>
          <w:sz w:val="24"/>
          <w:szCs w:val="24"/>
          <w:u w:val="single"/>
        </w:rPr>
        <w:t>Future Insights &amp; Ongoing Research</w:t>
      </w:r>
    </w:p>
    <w:p w:rsidR="00FC0B46" w:rsidRPr="00D52705" w:rsidRDefault="003D4AFA" w:rsidP="00D300B4">
      <w:pPr>
        <w:pStyle w:val="ListParagraph"/>
        <w:numPr>
          <w:ilvl w:val="0"/>
          <w:numId w:val="21"/>
        </w:numPr>
        <w:spacing w:line="360" w:lineRule="auto"/>
        <w:rPr>
          <w:rFonts w:ascii="Times New Roman" w:hAnsi="Times New Roman" w:cs="Times New Roman"/>
          <w:sz w:val="24"/>
          <w:szCs w:val="24"/>
        </w:rPr>
      </w:pPr>
      <w:r w:rsidRPr="00D52705">
        <w:rPr>
          <w:rFonts w:ascii="Times New Roman" w:hAnsi="Times New Roman" w:cs="Times New Roman"/>
          <w:sz w:val="24"/>
          <w:szCs w:val="24"/>
        </w:rPr>
        <w:t>More Business in Future…</w:t>
      </w:r>
    </w:p>
    <w:p w:rsidR="003D4AFA" w:rsidRPr="00D52705" w:rsidRDefault="003D4AFA" w:rsidP="00D300B4">
      <w:pPr>
        <w:pStyle w:val="ListParagraph"/>
        <w:numPr>
          <w:ilvl w:val="0"/>
          <w:numId w:val="21"/>
        </w:numPr>
        <w:spacing w:line="360" w:lineRule="auto"/>
        <w:rPr>
          <w:rFonts w:ascii="Times New Roman" w:hAnsi="Times New Roman" w:cs="Times New Roman"/>
          <w:sz w:val="24"/>
          <w:szCs w:val="24"/>
        </w:rPr>
      </w:pPr>
      <w:r w:rsidRPr="00D52705">
        <w:rPr>
          <w:rFonts w:ascii="Times New Roman" w:hAnsi="Times New Roman" w:cs="Times New Roman"/>
          <w:sz w:val="24"/>
          <w:szCs w:val="24"/>
        </w:rPr>
        <w:t>Incorporation of genetic information into the diagnosis of disease &amp; prescription of drugs</w:t>
      </w:r>
    </w:p>
    <w:p w:rsidR="003D4AFA" w:rsidRPr="00D52705" w:rsidRDefault="00843D13" w:rsidP="00D300B4">
      <w:pPr>
        <w:spacing w:line="360" w:lineRule="auto"/>
        <w:rPr>
          <w:rFonts w:ascii="Times New Roman" w:hAnsi="Times New Roman" w:cs="Times New Roman"/>
          <w:sz w:val="24"/>
          <w:szCs w:val="24"/>
        </w:rPr>
      </w:pPr>
      <w:r w:rsidRPr="00D52705">
        <w:rPr>
          <w:rFonts w:ascii="Times New Roman" w:hAnsi="Times New Roman" w:cs="Times New Roman"/>
          <w:noProof/>
          <w:sz w:val="24"/>
          <w:szCs w:val="24"/>
        </w:rPr>
        <w:drawing>
          <wp:anchor distT="0" distB="0" distL="114300" distR="114300" simplePos="0" relativeHeight="251658752" behindDoc="0" locked="0" layoutInCell="1" allowOverlap="1" wp14:anchorId="7C672452" wp14:editId="1BE959D6">
            <wp:simplePos x="0" y="0"/>
            <wp:positionH relativeFrom="margin">
              <wp:posOffset>971550</wp:posOffset>
            </wp:positionH>
            <wp:positionV relativeFrom="margin">
              <wp:posOffset>3245485</wp:posOffset>
            </wp:positionV>
            <wp:extent cx="4209415" cy="2644140"/>
            <wp:effectExtent l="0" t="0" r="635" b="381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09415" cy="2644140"/>
                    </a:xfrm>
                    <a:prstGeom prst="rect">
                      <a:avLst/>
                    </a:prstGeom>
                    <a:noFill/>
                  </pic:spPr>
                </pic:pic>
              </a:graphicData>
            </a:graphic>
            <wp14:sizeRelV relativeFrom="margin">
              <wp14:pctHeight>0</wp14:pctHeight>
            </wp14:sizeRelV>
          </wp:anchor>
        </w:drawing>
      </w:r>
    </w:p>
    <w:p w:rsidR="00FC0B46" w:rsidRPr="00D52705" w:rsidRDefault="00FC0B46" w:rsidP="00D300B4">
      <w:pPr>
        <w:spacing w:line="360" w:lineRule="auto"/>
        <w:rPr>
          <w:rFonts w:ascii="Times New Roman" w:hAnsi="Times New Roman" w:cs="Times New Roman"/>
          <w:sz w:val="24"/>
          <w:szCs w:val="24"/>
        </w:rPr>
      </w:pPr>
    </w:p>
    <w:p w:rsidR="00FC0B46" w:rsidRPr="00D52705" w:rsidRDefault="00FC0B46" w:rsidP="00D300B4">
      <w:pPr>
        <w:spacing w:line="360" w:lineRule="auto"/>
        <w:rPr>
          <w:rFonts w:ascii="Times New Roman" w:hAnsi="Times New Roman" w:cs="Times New Roman"/>
          <w:sz w:val="24"/>
          <w:szCs w:val="24"/>
        </w:rPr>
      </w:pPr>
    </w:p>
    <w:p w:rsidR="00FC0B46" w:rsidRPr="00D52705" w:rsidRDefault="00FC0B46" w:rsidP="00D300B4">
      <w:pPr>
        <w:spacing w:line="360" w:lineRule="auto"/>
        <w:rPr>
          <w:rFonts w:ascii="Times New Roman" w:hAnsi="Times New Roman" w:cs="Times New Roman"/>
          <w:sz w:val="24"/>
          <w:szCs w:val="24"/>
        </w:rPr>
      </w:pPr>
    </w:p>
    <w:p w:rsidR="00FC0B46" w:rsidRPr="00D52705" w:rsidRDefault="00FC0B46" w:rsidP="00D300B4">
      <w:pPr>
        <w:spacing w:line="360" w:lineRule="auto"/>
        <w:rPr>
          <w:rFonts w:ascii="Times New Roman" w:hAnsi="Times New Roman" w:cs="Times New Roman"/>
          <w:sz w:val="24"/>
          <w:szCs w:val="24"/>
        </w:rPr>
      </w:pPr>
    </w:p>
    <w:p w:rsidR="00FC0B46" w:rsidRPr="00D52705" w:rsidRDefault="00FC0B46" w:rsidP="00D300B4">
      <w:pPr>
        <w:spacing w:line="360" w:lineRule="auto"/>
        <w:rPr>
          <w:rFonts w:ascii="Times New Roman" w:hAnsi="Times New Roman" w:cs="Times New Roman"/>
          <w:sz w:val="24"/>
          <w:szCs w:val="24"/>
        </w:rPr>
      </w:pPr>
    </w:p>
    <w:p w:rsidR="00FC0B46" w:rsidRPr="00D52705" w:rsidRDefault="00FC0B46" w:rsidP="00D300B4">
      <w:pPr>
        <w:spacing w:line="360" w:lineRule="auto"/>
        <w:rPr>
          <w:rFonts w:ascii="Times New Roman" w:hAnsi="Times New Roman" w:cs="Times New Roman"/>
          <w:sz w:val="24"/>
          <w:szCs w:val="24"/>
        </w:rPr>
      </w:pPr>
    </w:p>
    <w:p w:rsidR="00FC0B46" w:rsidRPr="00D52705" w:rsidRDefault="00FC0B46" w:rsidP="00D300B4">
      <w:pPr>
        <w:spacing w:line="360" w:lineRule="auto"/>
        <w:rPr>
          <w:rFonts w:ascii="Times New Roman" w:hAnsi="Times New Roman" w:cs="Times New Roman"/>
          <w:sz w:val="24"/>
          <w:szCs w:val="24"/>
        </w:rPr>
      </w:pPr>
    </w:p>
    <w:p w:rsidR="003D4AFA" w:rsidRPr="00D52705" w:rsidRDefault="003D4AFA" w:rsidP="00843D13">
      <w:pPr>
        <w:spacing w:line="360" w:lineRule="auto"/>
        <w:jc w:val="center"/>
        <w:rPr>
          <w:rFonts w:ascii="Times New Roman" w:hAnsi="Times New Roman" w:cs="Times New Roman"/>
          <w:b/>
          <w:sz w:val="24"/>
          <w:szCs w:val="24"/>
          <w:u w:val="single"/>
        </w:rPr>
      </w:pPr>
      <w:r w:rsidRPr="00D52705">
        <w:rPr>
          <w:rFonts w:ascii="Times New Roman" w:hAnsi="Times New Roman" w:cs="Times New Roman"/>
          <w:b/>
          <w:sz w:val="24"/>
          <w:szCs w:val="24"/>
          <w:u w:val="single"/>
        </w:rPr>
        <w:t>Bottom Line!!!</w:t>
      </w:r>
    </w:p>
    <w:p w:rsidR="003D4AFA" w:rsidRPr="00D52705" w:rsidRDefault="003D4AFA" w:rsidP="00D300B4">
      <w:pPr>
        <w:pStyle w:val="ListParagraph"/>
        <w:numPr>
          <w:ilvl w:val="0"/>
          <w:numId w:val="23"/>
        </w:numPr>
        <w:spacing w:line="360" w:lineRule="auto"/>
        <w:rPr>
          <w:rFonts w:ascii="Times New Roman" w:hAnsi="Times New Roman" w:cs="Times New Roman"/>
          <w:sz w:val="24"/>
          <w:szCs w:val="24"/>
        </w:rPr>
      </w:pPr>
      <w:r w:rsidRPr="00D52705">
        <w:rPr>
          <w:rFonts w:ascii="Times New Roman" w:hAnsi="Times New Roman" w:cs="Times New Roman"/>
          <w:sz w:val="24"/>
          <w:szCs w:val="24"/>
        </w:rPr>
        <w:t>The field of Pharmacogenomics is rapidly evolving &amp; it shows how drugs work in different patients.</w:t>
      </w:r>
    </w:p>
    <w:p w:rsidR="00843D13" w:rsidRPr="00D52705" w:rsidRDefault="003D4AFA" w:rsidP="00843D13">
      <w:pPr>
        <w:pStyle w:val="ListParagraph"/>
        <w:numPr>
          <w:ilvl w:val="0"/>
          <w:numId w:val="23"/>
        </w:numPr>
        <w:spacing w:line="360" w:lineRule="auto"/>
        <w:rPr>
          <w:rFonts w:ascii="Times New Roman" w:hAnsi="Times New Roman" w:cs="Times New Roman"/>
          <w:sz w:val="24"/>
          <w:szCs w:val="24"/>
        </w:rPr>
      </w:pPr>
      <w:proofErr w:type="spellStart"/>
      <w:r w:rsidRPr="00D52705">
        <w:rPr>
          <w:rFonts w:ascii="Times New Roman" w:hAnsi="Times New Roman" w:cs="Times New Roman"/>
          <w:sz w:val="24"/>
          <w:szCs w:val="24"/>
        </w:rPr>
        <w:t>Pharmacogenomic</w:t>
      </w:r>
      <w:proofErr w:type="spellEnd"/>
      <w:r w:rsidRPr="00D52705">
        <w:rPr>
          <w:rFonts w:ascii="Times New Roman" w:hAnsi="Times New Roman" w:cs="Times New Roman"/>
          <w:sz w:val="24"/>
          <w:szCs w:val="24"/>
        </w:rPr>
        <w:t xml:space="preserve"> approaches have the potential to provide clinical benefits</w:t>
      </w:r>
    </w:p>
    <w:p w:rsidR="00547CDD" w:rsidRPr="00D52705" w:rsidRDefault="00547CDD" w:rsidP="00843D13">
      <w:pPr>
        <w:pStyle w:val="ListParagraph"/>
        <w:numPr>
          <w:ilvl w:val="0"/>
          <w:numId w:val="23"/>
        </w:numPr>
        <w:spacing w:line="360" w:lineRule="auto"/>
        <w:rPr>
          <w:rFonts w:ascii="Times New Roman" w:hAnsi="Times New Roman" w:cs="Times New Roman"/>
          <w:sz w:val="24"/>
          <w:szCs w:val="24"/>
        </w:rPr>
      </w:pPr>
      <w:r w:rsidRPr="00D52705">
        <w:rPr>
          <w:rFonts w:ascii="Times New Roman" w:hAnsi="Times New Roman" w:cs="Times New Roman"/>
          <w:b/>
          <w:noProof/>
          <w:sz w:val="24"/>
          <w:szCs w:val="24"/>
        </w:rPr>
        <w:drawing>
          <wp:anchor distT="0" distB="0" distL="114300" distR="114300" simplePos="0" relativeHeight="251665920" behindDoc="0" locked="0" layoutInCell="1" allowOverlap="1" wp14:anchorId="3F5A32CC" wp14:editId="025B9B0C">
            <wp:simplePos x="0" y="0"/>
            <wp:positionH relativeFrom="margin">
              <wp:posOffset>3850640</wp:posOffset>
            </wp:positionH>
            <wp:positionV relativeFrom="margin">
              <wp:posOffset>7273925</wp:posOffset>
            </wp:positionV>
            <wp:extent cx="2680970" cy="1518920"/>
            <wp:effectExtent l="0" t="0" r="5080" b="508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80970" cy="1518920"/>
                    </a:xfrm>
                    <a:prstGeom prst="rect">
                      <a:avLst/>
                    </a:prstGeom>
                    <a:noFill/>
                  </pic:spPr>
                </pic:pic>
              </a:graphicData>
            </a:graphic>
          </wp:anchor>
        </w:drawing>
      </w:r>
      <w:r w:rsidRPr="00D52705">
        <w:rPr>
          <w:rFonts w:ascii="Times New Roman" w:hAnsi="Times New Roman" w:cs="Times New Roman"/>
          <w:sz w:val="24"/>
          <w:szCs w:val="24"/>
        </w:rPr>
        <w:t>It will help in pharmaceutical industry in future</w:t>
      </w:r>
    </w:p>
    <w:p w:rsidR="003D4AFA" w:rsidRPr="00D52705" w:rsidRDefault="00547CDD" w:rsidP="00D300B4">
      <w:pPr>
        <w:spacing w:line="360" w:lineRule="auto"/>
        <w:rPr>
          <w:rFonts w:ascii="Times New Roman" w:hAnsi="Times New Roman" w:cs="Times New Roman"/>
          <w:sz w:val="24"/>
          <w:szCs w:val="24"/>
        </w:rPr>
      </w:pPr>
      <w:r w:rsidRPr="00D52705">
        <w:rPr>
          <w:rFonts w:ascii="Times New Roman" w:hAnsi="Times New Roman" w:cs="Times New Roman"/>
          <w:noProof/>
          <w:sz w:val="24"/>
          <w:szCs w:val="24"/>
        </w:rPr>
        <mc:AlternateContent>
          <mc:Choice Requires="wps">
            <w:drawing>
              <wp:anchor distT="0" distB="0" distL="114300" distR="114300" simplePos="0" relativeHeight="251667968" behindDoc="0" locked="0" layoutInCell="1" allowOverlap="1">
                <wp:simplePos x="0" y="0"/>
                <wp:positionH relativeFrom="column">
                  <wp:posOffset>1878227</wp:posOffset>
                </wp:positionH>
                <wp:positionV relativeFrom="paragraph">
                  <wp:posOffset>249726</wp:posOffset>
                </wp:positionV>
                <wp:extent cx="1878227" cy="626075"/>
                <wp:effectExtent l="0" t="0" r="27305" b="22225"/>
                <wp:wrapNone/>
                <wp:docPr id="18" name="Text Box 18"/>
                <wp:cNvGraphicFramePr/>
                <a:graphic xmlns:a="http://schemas.openxmlformats.org/drawingml/2006/main">
                  <a:graphicData uri="http://schemas.microsoft.com/office/word/2010/wordprocessingShape">
                    <wps:wsp>
                      <wps:cNvSpPr txBox="1"/>
                      <wps:spPr>
                        <a:xfrm>
                          <a:off x="0" y="0"/>
                          <a:ext cx="1878227" cy="6260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47CDD" w:rsidRPr="00547CDD" w:rsidRDefault="00547CDD">
                            <w:pPr>
                              <w:rPr>
                                <w:b/>
                                <w:color w:val="7F7F7F" w:themeColor="background1" w:themeShade="7F"/>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sidRPr="00547CDD">
                              <w:rPr>
                                <w:b/>
                                <w:color w:val="7F7F7F" w:themeColor="background1" w:themeShade="7F"/>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Here’s my sequence…</w:t>
                            </w:r>
                          </w:p>
                          <w:p w:rsidR="00547CDD" w:rsidRPr="00547CDD" w:rsidRDefault="00547CDD">
                            <w:pPr>
                              <w:rPr>
                                <w:b/>
                                <w:color w:val="7F7F7F" w:themeColor="background1" w:themeShade="7F"/>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sidRPr="00547CDD">
                              <w:rPr>
                                <w:b/>
                                <w:color w:val="7F7F7F" w:themeColor="background1" w:themeShade="7F"/>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Get yours &amp; have medicine!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balanced" dir="t">
                            <a:rot lat="0" lon="0" rev="2100000"/>
                          </a:lightRig>
                        </a:scene3d>
                        <a:sp3d extrusionH="57150" prstMaterial="metal">
                          <a:bevelT w="38100" h="25400"/>
                          <a:contourClr>
                            <a:schemeClr val="bg2"/>
                          </a:contourClr>
                        </a:sp3d>
                      </wps:bodyPr>
                    </wps:wsp>
                  </a:graphicData>
                </a:graphic>
                <wp14:sizeRelV relativeFrom="margin">
                  <wp14:pctHeight>0</wp14:pctHeight>
                </wp14:sizeRelV>
              </wp:anchor>
            </w:drawing>
          </mc:Choice>
          <mc:Fallback>
            <w:pict>
              <v:shape id="Text Box 18" o:spid="_x0000_s1027" type="#_x0000_t202" style="position:absolute;margin-left:147.9pt;margin-top:19.65pt;width:147.9pt;height:49.3pt;z-index:251667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RpkIQMAANkGAAAOAAAAZHJzL2Uyb0RvYy54bWysVctOGzEU3VfqP1jel7wIoREDSkG0lSgg&#10;oGLteDyJhcd2befVr++5nkkIlA1Vs3Bs3+P7PndOzta1YUsVona24L2DLmfKSldqOyv4z4fLT8ec&#10;xSRsKYyzquAbFfnZ6ccPJys/Vn03d6ZUgUGJjeOVL/g8JT/udKKcq1rEA+eVhbByoRYJxzDrlEGs&#10;oL02nX63e9RZuVD64KSKEbcXjZCfZv1VpWS6qaqoEjMFh28pryGvU1o7pydiPAvCz7Vs3RD/4EUt&#10;tIXRnaoLkQRbBP2XqlrL4KKr0oF0dcdVlZYqx4Boet1X0dzPhVc5FiQn+l2a4v9TK6+Xt4HpErVD&#10;payoUaMHtU7si1szXCE/Kx/HgN17ANMa98Bu7yMuKex1FWr6R0AMcmR6s8suaZP06Hh03O+POJOQ&#10;HfWPuqMhqek8v/Yhpq/K1Yw2BQ+oXk6qWF7F1EC3EDIWndHlpTYmH6hj1LkJbClQa5Oyj1D+AmUs&#10;W8H4YNjNil/ISPXu/dQI+dS6t4eCPmPJnMq91bpFGWoykXdpYxRhjL1TFXKbE/KGj0JKZXd+ZjSh&#10;KkT0noct/tmr9zxu4sCLbNnZtHtca+tCk6WXqS2ftqmtGjxquBc3bdN6um6aatsoU1du0D/BNQyM&#10;Xl5q5PtKxHQrAiiHlsEYSTdYKuNQJNfuOJu78Pute8KDCZBytgKFCx5/LURQnJnvFhz53Ds8JM7n&#10;w+Fw1Mch7Eum+xK7qM8dOqeHgeVl3hI+me22Cq5+xLSZkFWIhJWwXfC03Z6nZrBgWkk1mWQQWO5F&#10;urL3XpJqyjL12cP6UQTf9nkCQ67dluxi/KrdGyy9tG6ySK7SxAU0NrpHDUraSvA2iFadC2nu2pF2&#10;GVAiqgG6Uc/m6U7PWNAYzVNh4L8qOSt1joEgqA4zookO4zoHENSy4P1el34tH7aaMnf3vIh+UDLE&#10;Ehb0NfhW8OGoB6Jlt36IpIImZtYqCZMTMVVLZR6IkINjGEChYWl42NhBUHDdLQIo2UT7gt/TWb/1&#10;Zh9GdIcTbUM2PdceMD+zv21iaEDvnzPq+Yt0+gcAAP//AwBQSwMEFAAGAAgAAAAhAH5ydrXeAAAA&#10;CgEAAA8AAABkcnMvZG93bnJldi54bWxMj8FOwzAQRO9I/IO1SNyo00YtcYhTASpcOLUgztvYtS3i&#10;dRS7afh7zAmOq3maedtsZ9+zSY/RBZKwXBTANHVBOTISPt5f7ipgMSEp7ANpCd86wra9vmqwVuFC&#10;ez0dkmG5hGKNEmxKQ8157Kz2GBdh0JSzUxg9pnyOhqsRL7nc93xVFBvu0VFesDjoZ6u7r8PZS9g9&#10;GWG6Cke7q5Rz0/x5ejOvUt7ezI8PwJKe0x8Mv/pZHdrsdAxnUpH1ElZindWThFKUwDKwFssNsGMm&#10;y3sBvG34/xfaHwAAAP//AwBQSwECLQAUAAYACAAAACEAtoM4kv4AAADhAQAAEwAAAAAAAAAAAAAA&#10;AAAAAAAAW0NvbnRlbnRfVHlwZXNdLnhtbFBLAQItABQABgAIAAAAIQA4/SH/1gAAAJQBAAALAAAA&#10;AAAAAAAAAAAAAC8BAABfcmVscy8ucmVsc1BLAQItABQABgAIAAAAIQBQKRpkIQMAANkGAAAOAAAA&#10;AAAAAAAAAAAAAC4CAABkcnMvZTJvRG9jLnhtbFBLAQItABQABgAIAAAAIQB+cna13gAAAAoBAAAP&#10;AAAAAAAAAAAAAAAAAHsFAABkcnMvZG93bnJldi54bWxQSwUGAAAAAAQABADzAAAAhgYAAAAA&#10;" fillcolor="white [3201]" strokeweight=".5pt">
                <v:textbox>
                  <w:txbxContent>
                    <w:p w:rsidR="00547CDD" w:rsidRPr="00547CDD" w:rsidRDefault="00547CDD">
                      <w:pPr>
                        <w:rPr>
                          <w:b/>
                          <w:color w:val="7F7F7F" w:themeColor="background1" w:themeShade="7F"/>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sidRPr="00547CDD">
                        <w:rPr>
                          <w:b/>
                          <w:color w:val="7F7F7F" w:themeColor="background1" w:themeShade="7F"/>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Here’s my sequence…</w:t>
                      </w:r>
                    </w:p>
                    <w:p w:rsidR="00547CDD" w:rsidRPr="00547CDD" w:rsidRDefault="00547CDD">
                      <w:pPr>
                        <w:rPr>
                          <w:b/>
                          <w:color w:val="7F7F7F" w:themeColor="background1" w:themeShade="7F"/>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pPr>
                      <w:r w:rsidRPr="00547CDD">
                        <w:rPr>
                          <w:b/>
                          <w:color w:val="7F7F7F" w:themeColor="background1" w:themeShade="7F"/>
                          <w14:textOutline w14:w="25400" w14:cap="flat" w14:cmpd="sng" w14:algn="ctr">
                            <w14:noFill/>
                            <w14:prstDash w14:val="solid"/>
                            <w14:round/>
                          </w14:textOutline>
                          <w14:props3d w14:extrusionH="57150" w14:contourW="0" w14:prstMaterial="metal">
                            <w14:bevelT w14:w="38100" w14:h="25400" w14:prst="circle"/>
                            <w14:contourClr>
                              <w14:schemeClr w14:val="bg2"/>
                            </w14:contourClr>
                          </w14:props3d>
                        </w:rPr>
                        <w:t>Get yours &amp; have medicine!</w:t>
                      </w:r>
                    </w:p>
                  </w:txbxContent>
                </v:textbox>
              </v:shape>
            </w:pict>
          </mc:Fallback>
        </mc:AlternateContent>
      </w:r>
    </w:p>
    <w:p w:rsidR="003D4AFA" w:rsidRPr="00D52705" w:rsidRDefault="003D4AFA" w:rsidP="00F930D4">
      <w:pPr>
        <w:spacing w:line="360" w:lineRule="auto"/>
        <w:jc w:val="center"/>
        <w:rPr>
          <w:rFonts w:ascii="Times New Roman" w:hAnsi="Times New Roman" w:cs="Times New Roman"/>
          <w:b/>
          <w:sz w:val="24"/>
          <w:szCs w:val="24"/>
        </w:rPr>
      </w:pPr>
      <w:r w:rsidRPr="00D52705">
        <w:rPr>
          <w:rFonts w:ascii="Times New Roman" w:hAnsi="Times New Roman" w:cs="Times New Roman"/>
          <w:b/>
          <w:sz w:val="24"/>
          <w:szCs w:val="24"/>
        </w:rPr>
        <w:t>References</w:t>
      </w:r>
    </w:p>
    <w:p w:rsidR="00A63F80" w:rsidRPr="00D52705" w:rsidRDefault="00A63F80"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t>https://www.ncbi.nlm.nih.gov/pmc/articles/PMC3171815/</w:t>
      </w:r>
    </w:p>
    <w:p w:rsidR="00A63F80" w:rsidRPr="00D52705" w:rsidRDefault="00A63F80" w:rsidP="00D300B4">
      <w:pPr>
        <w:spacing w:line="360" w:lineRule="auto"/>
        <w:rPr>
          <w:rFonts w:ascii="Times New Roman" w:hAnsi="Times New Roman" w:cs="Times New Roman"/>
          <w:sz w:val="24"/>
          <w:szCs w:val="24"/>
        </w:rPr>
      </w:pPr>
      <w:r w:rsidRPr="00D52705">
        <w:rPr>
          <w:rFonts w:ascii="Times New Roman" w:hAnsi="Times New Roman" w:cs="Times New Roman"/>
          <w:sz w:val="24"/>
          <w:szCs w:val="24"/>
        </w:rPr>
        <w:lastRenderedPageBreak/>
        <w:t>https://www.slideshare.net/Madiheh/personalized-medicine-47543378?qid=a2345e9a-201b-4fe3-97d0-2c5c44244204&amp;v=&amp;b=&amp;from_search=2</w:t>
      </w:r>
    </w:p>
    <w:p w:rsidR="00A63F80" w:rsidRPr="00D52705" w:rsidRDefault="00D52705" w:rsidP="00D300B4">
      <w:pPr>
        <w:spacing w:line="360" w:lineRule="auto"/>
        <w:rPr>
          <w:rFonts w:ascii="Times New Roman" w:hAnsi="Times New Roman" w:cs="Times New Roman"/>
          <w:sz w:val="24"/>
          <w:szCs w:val="24"/>
        </w:rPr>
      </w:pPr>
      <w:hyperlink r:id="rId16" w:history="1">
        <w:r w:rsidR="00A63F80" w:rsidRPr="00D52705">
          <w:rPr>
            <w:rStyle w:val="Hyperlink"/>
            <w:rFonts w:ascii="Times New Roman" w:hAnsi="Times New Roman" w:cs="Times New Roman"/>
            <w:sz w:val="24"/>
            <w:szCs w:val="24"/>
          </w:rPr>
          <w:t>https://www.ncbi.nlm.nih.gov/pmc/articles/PMC5493454/</w:t>
        </w:r>
      </w:hyperlink>
    </w:p>
    <w:p w:rsidR="00A63F80" w:rsidRPr="00D52705" w:rsidRDefault="00A63F80" w:rsidP="00D300B4">
      <w:pPr>
        <w:spacing w:line="360" w:lineRule="auto"/>
        <w:rPr>
          <w:rFonts w:ascii="Times New Roman" w:hAnsi="Times New Roman" w:cs="Times New Roman"/>
          <w:sz w:val="24"/>
          <w:szCs w:val="24"/>
        </w:rPr>
      </w:pPr>
      <w:proofErr w:type="spellStart"/>
      <w:r w:rsidRPr="00D52705">
        <w:rPr>
          <w:rFonts w:ascii="Times New Roman" w:hAnsi="Times New Roman" w:cs="Times New Roman"/>
          <w:sz w:val="24"/>
          <w:szCs w:val="24"/>
        </w:rPr>
        <w:t>Shergel</w:t>
      </w:r>
      <w:proofErr w:type="spellEnd"/>
      <w:r w:rsidRPr="00D52705">
        <w:rPr>
          <w:rFonts w:ascii="Times New Roman" w:hAnsi="Times New Roman" w:cs="Times New Roman"/>
          <w:sz w:val="24"/>
          <w:szCs w:val="24"/>
        </w:rPr>
        <w:t xml:space="preserve"> &amp; Yu’s. Applied biopharmaceutics and pharmacokinetics (7</w:t>
      </w:r>
      <w:r w:rsidRPr="00D52705">
        <w:rPr>
          <w:rFonts w:ascii="Times New Roman" w:hAnsi="Times New Roman" w:cs="Times New Roman"/>
          <w:sz w:val="24"/>
          <w:szCs w:val="24"/>
          <w:vertAlign w:val="superscript"/>
        </w:rPr>
        <w:t>th</w:t>
      </w:r>
      <w:r w:rsidRPr="00D52705">
        <w:rPr>
          <w:rFonts w:ascii="Times New Roman" w:hAnsi="Times New Roman" w:cs="Times New Roman"/>
          <w:sz w:val="24"/>
          <w:szCs w:val="24"/>
        </w:rPr>
        <w:t xml:space="preserve"> ed.). Mc </w:t>
      </w:r>
      <w:proofErr w:type="spellStart"/>
      <w:r w:rsidRPr="00D52705">
        <w:rPr>
          <w:rFonts w:ascii="Times New Roman" w:hAnsi="Times New Roman" w:cs="Times New Roman"/>
          <w:sz w:val="24"/>
          <w:szCs w:val="24"/>
        </w:rPr>
        <w:t>Graw</w:t>
      </w:r>
      <w:proofErr w:type="spellEnd"/>
      <w:r w:rsidRPr="00D52705">
        <w:rPr>
          <w:rFonts w:ascii="Times New Roman" w:hAnsi="Times New Roman" w:cs="Times New Roman"/>
          <w:sz w:val="24"/>
          <w:szCs w:val="24"/>
        </w:rPr>
        <w:t xml:space="preserve"> Hill Education.</w:t>
      </w:r>
    </w:p>
    <w:p w:rsidR="00F930D4" w:rsidRPr="00A646D3" w:rsidRDefault="00F930D4" w:rsidP="00D300B4">
      <w:pPr>
        <w:spacing w:line="360" w:lineRule="auto"/>
        <w:rPr>
          <w:rFonts w:ascii="Times New Roman" w:hAnsi="Times New Roman" w:cs="Times New Roman"/>
        </w:rPr>
      </w:pPr>
      <w:r>
        <w:rPr>
          <w:rFonts w:ascii="Times New Roman" w:hAnsi="Times New Roman" w:cs="Times New Roman"/>
          <w:noProof/>
        </w:rPr>
        <mc:AlternateContent>
          <mc:Choice Requires="wps">
            <w:drawing>
              <wp:anchor distT="0" distB="0" distL="114300" distR="114300" simplePos="0" relativeHeight="251673600" behindDoc="0" locked="0" layoutInCell="1" allowOverlap="1">
                <wp:simplePos x="0" y="0"/>
                <wp:positionH relativeFrom="column">
                  <wp:posOffset>535459</wp:posOffset>
                </wp:positionH>
                <wp:positionV relativeFrom="paragraph">
                  <wp:posOffset>4339504</wp:posOffset>
                </wp:positionV>
                <wp:extent cx="5041557" cy="1812325"/>
                <wp:effectExtent l="57150" t="38100" r="83185" b="92710"/>
                <wp:wrapNone/>
                <wp:docPr id="19" name="Text Box 19"/>
                <wp:cNvGraphicFramePr/>
                <a:graphic xmlns:a="http://schemas.openxmlformats.org/drawingml/2006/main">
                  <a:graphicData uri="http://schemas.microsoft.com/office/word/2010/wordprocessingShape">
                    <wps:wsp>
                      <wps:cNvSpPr txBox="1"/>
                      <wps:spPr>
                        <a:xfrm>
                          <a:off x="0" y="0"/>
                          <a:ext cx="5041557" cy="18123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F930D4" w:rsidRPr="00F930D4" w:rsidRDefault="00F930D4" w:rsidP="00F930D4">
                            <w:pPr>
                              <w:jc w:val="center"/>
                              <w:rPr>
                                <w:b/>
                              </w:rPr>
                            </w:pPr>
                            <w:r w:rsidRPr="00F930D4">
                              <w:rPr>
                                <w:b/>
                              </w:rPr>
                              <w:t>Prediction is very difficult, especially about the future</w:t>
                            </w:r>
                          </w:p>
                          <w:p w:rsidR="00F930D4" w:rsidRPr="00F930D4" w:rsidRDefault="00F930D4" w:rsidP="00F930D4">
                            <w:pPr>
                              <w:jc w:val="center"/>
                              <w:rPr>
                                <w:b/>
                              </w:rPr>
                            </w:pPr>
                            <w:r w:rsidRPr="00F930D4">
                              <w:rPr>
                                <w:b/>
                              </w:rPr>
                              <w:t>So</w:t>
                            </w:r>
                          </w:p>
                          <w:p w:rsidR="00F930D4" w:rsidRDefault="00F930D4" w:rsidP="00F930D4">
                            <w:pPr>
                              <w:jc w:val="center"/>
                              <w:rPr>
                                <w:b/>
                              </w:rPr>
                            </w:pPr>
                            <w:r w:rsidRPr="00F930D4">
                              <w:rPr>
                                <w:b/>
                              </w:rPr>
                              <w:t>The best way to predict the future is to invent it.</w:t>
                            </w:r>
                          </w:p>
                          <w:p w:rsidR="00F930D4" w:rsidRDefault="00F930D4" w:rsidP="00F930D4">
                            <w:pPr>
                              <w:jc w:val="center"/>
                              <w:rPr>
                                <w:b/>
                              </w:rPr>
                            </w:pPr>
                          </w:p>
                          <w:p w:rsidR="00F930D4" w:rsidRPr="00F930D4" w:rsidRDefault="00F930D4" w:rsidP="00F930D4">
                            <w:pPr>
                              <w:jc w:val="center"/>
                              <w:rPr>
                                <w:b/>
                                <w:u w:val="single"/>
                              </w:rPr>
                            </w:pPr>
                            <w:r w:rsidRPr="00F930D4">
                              <w:rPr>
                                <w:b/>
                                <w:u w:val="single"/>
                              </w:rPr>
                              <w:t>Thank you!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9" o:spid="_x0000_s1028" type="#_x0000_t202" style="position:absolute;margin-left:42.15pt;margin-top:341.7pt;width:396.95pt;height:142.7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PGNdAIAADkFAAAOAAAAZHJzL2Uyb0RvYy54bWysVG1P2zAQ/j5p/8Hy95EmawdUTVEHYpqE&#10;AA0mPruO3UazfZ7tNul+PWfnhYqhTZr2JbHvnnt77s6Li1YrshfO12BKmp9MKBGGQ1WbTUm/P15/&#10;OKPEB2YqpsCIkh6EpxfL9+8WjZ2LAragKuEIOjF+3tiSbkOw8yzzfCs08ydghUGlBKdZwKvbZJVj&#10;DXrXKismk09ZA66yDrjwHqVXnZIuk38pBQ93UnoRiCop5hbS16XvOn6z5YLNN47Zbc37NNg/ZKFZ&#10;bTDo6OqKBUZ2rv7Nla65Aw8ynHDQGUhZc5FqwGryyatqHrbMilQLkuPtSJP/f2757f7ekbrC3p1T&#10;YpjGHj2KNpDP0BIUIT+N9XOEPVgEhhbliB3kHoWx7FY6Hf9YEEE9Mn0Y2Y3eOApnk2k+m51SwlGX&#10;n+XFx2IW/WQv5tb58EWAJvFQUoftS6yy/Y0PHXSAxGjKRFnMr8sjncJBiU75TUisLKUbBWmmxKVy&#10;ZM9wGhjnwoRpn4EyiI4oWSs1GhYp+h8Ne3w0FWneRuP878ajRYoMJozGujbg3nJQ/UjkI2myww8M&#10;dHVHCkK7blNLi6FNa6gO2D0H3fx7y69rZPiG+XDPHA48NgyXONzhRypoSgr9iZItuF9vySMe5xC1&#10;lDS4QCX1P3fMCUrUV4MTep5Pp3Hj0mU6Oy3w4o4162ON2elLwK7k+FxYno4RH9RwlA70E+76KkZF&#10;FTMcY5c0DMfL0K01vhVcrFYJhDtmWbgxD5ZH15HlOD+P7RNzth+ygPN5C8OqsfmrWeuw0dLAahdA&#10;1mkQI88dqz3/uJ9plPu3JD4Ax/eEennxls8AAAD//wMAUEsDBBQABgAIAAAAIQAtELf23QAAAAoB&#10;AAAPAAAAZHJzL2Rvd25yZXYueG1sTI9BTsMwEEX3SNzBmkrsqNOkBDeNU6FKYceCwgHcZEiixuPI&#10;nqbh9pgVLEf/6f835WGxo5jRh8GRhs06AYHUuHagTsPnR/2oQAQ21JrREWr4xgCH6v6uNEXrbvSO&#10;84k7EUsoFEZDzzwVUoamR2vC2k1IMfty3hqOp+9k680tlttRpkmSS2sGigu9mfDYY3M5Xa0G95TV&#10;jueL7zbHHdf89ppMnGr9sFpe9iAYF/6D4Vc/qkMVnc7uSm0Qowa1zSKpIVfZFkQE1LNKQZw17HKl&#10;QFal/P9C9QMAAP//AwBQSwECLQAUAAYACAAAACEAtoM4kv4AAADhAQAAEwAAAAAAAAAAAAAAAAAA&#10;AAAAW0NvbnRlbnRfVHlwZXNdLnhtbFBLAQItABQABgAIAAAAIQA4/SH/1gAAAJQBAAALAAAAAAAA&#10;AAAAAAAAAC8BAABfcmVscy8ucmVsc1BLAQItABQABgAIAAAAIQD49PGNdAIAADkFAAAOAAAAAAAA&#10;AAAAAAAAAC4CAABkcnMvZTJvRG9jLnhtbFBLAQItABQABgAIAAAAIQAtELf23QAAAAoBAAAPAAAA&#10;AAAAAAAAAAAAAM4EAABkcnMvZG93bnJldi54bWxQSwUGAAAAAAQABADzAAAA2AUAAAAA&#10;" fillcolor="#bfb1d0 [1623]" strokecolor="#795d9b [3047]">
                <v:fill color2="#ece7f1 [503]" rotate="t" angle="180" colors="0 #c9b5e8;22938f #d9cbee;1 #f0eaf9" focus="100%" type="gradient"/>
                <v:shadow on="t" color="black" opacity="24903f" origin=",.5" offset="0,.55556mm"/>
                <v:textbox>
                  <w:txbxContent>
                    <w:p w:rsidR="00F930D4" w:rsidRPr="00F930D4" w:rsidRDefault="00F930D4" w:rsidP="00F930D4">
                      <w:pPr>
                        <w:jc w:val="center"/>
                        <w:rPr>
                          <w:b/>
                        </w:rPr>
                      </w:pPr>
                      <w:r w:rsidRPr="00F930D4">
                        <w:rPr>
                          <w:b/>
                        </w:rPr>
                        <w:t>Prediction is very difficult, especially about the future</w:t>
                      </w:r>
                    </w:p>
                    <w:p w:rsidR="00F930D4" w:rsidRPr="00F930D4" w:rsidRDefault="00F930D4" w:rsidP="00F930D4">
                      <w:pPr>
                        <w:jc w:val="center"/>
                        <w:rPr>
                          <w:b/>
                        </w:rPr>
                      </w:pPr>
                      <w:r w:rsidRPr="00F930D4">
                        <w:rPr>
                          <w:b/>
                        </w:rPr>
                        <w:t>So</w:t>
                      </w:r>
                    </w:p>
                    <w:p w:rsidR="00F930D4" w:rsidRDefault="00F930D4" w:rsidP="00F930D4">
                      <w:pPr>
                        <w:jc w:val="center"/>
                        <w:rPr>
                          <w:b/>
                        </w:rPr>
                      </w:pPr>
                      <w:r w:rsidRPr="00F930D4">
                        <w:rPr>
                          <w:b/>
                        </w:rPr>
                        <w:t>The best way to predict the future is to invent it.</w:t>
                      </w:r>
                    </w:p>
                    <w:p w:rsidR="00F930D4" w:rsidRDefault="00F930D4" w:rsidP="00F930D4">
                      <w:pPr>
                        <w:jc w:val="center"/>
                        <w:rPr>
                          <w:b/>
                        </w:rPr>
                      </w:pPr>
                    </w:p>
                    <w:p w:rsidR="00F930D4" w:rsidRPr="00F930D4" w:rsidRDefault="00F930D4" w:rsidP="00F930D4">
                      <w:pPr>
                        <w:jc w:val="center"/>
                        <w:rPr>
                          <w:b/>
                          <w:u w:val="single"/>
                        </w:rPr>
                      </w:pPr>
                      <w:r w:rsidRPr="00F930D4">
                        <w:rPr>
                          <w:b/>
                          <w:u w:val="single"/>
                        </w:rPr>
                        <w:t>Thank you!</w:t>
                      </w:r>
                    </w:p>
                  </w:txbxContent>
                </v:textbox>
              </v:shape>
            </w:pict>
          </mc:Fallback>
        </mc:AlternateContent>
      </w:r>
    </w:p>
    <w:sectPr w:rsidR="00F930D4" w:rsidRPr="00A646D3" w:rsidSect="0093750A">
      <w:pgSz w:w="12240" w:h="15840"/>
      <w:pgMar w:top="1440" w:right="1440" w:bottom="1440" w:left="1440" w:header="720" w:footer="720" w:gutter="0"/>
      <w:pgBorders w:display="notFirstPage" w:offsetFrom="page">
        <w:top w:val="single" w:sz="4" w:space="24" w:color="auto"/>
        <w:left w:val="single" w:sz="4" w:space="24" w:color="auto"/>
        <w:bottom w:val="single" w:sz="4" w:space="24" w:color="auto"/>
        <w:right w:val="single" w:sz="4" w:space="24" w:color="auto"/>
      </w:pgBorders>
      <w:pgNumType w:start="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3B2562"/>
    <w:multiLevelType w:val="hybridMultilevel"/>
    <w:tmpl w:val="D5EA34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6B3390"/>
    <w:multiLevelType w:val="hybridMultilevel"/>
    <w:tmpl w:val="C3F87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D31389"/>
    <w:multiLevelType w:val="hybridMultilevel"/>
    <w:tmpl w:val="4CC8E7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23A49A7"/>
    <w:multiLevelType w:val="hybridMultilevel"/>
    <w:tmpl w:val="98465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5B0F27"/>
    <w:multiLevelType w:val="hybridMultilevel"/>
    <w:tmpl w:val="F5B4B4B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372141E"/>
    <w:multiLevelType w:val="hybridMultilevel"/>
    <w:tmpl w:val="D8A27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C7E264C"/>
    <w:multiLevelType w:val="hybridMultilevel"/>
    <w:tmpl w:val="B9DA7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516350"/>
    <w:multiLevelType w:val="hybridMultilevel"/>
    <w:tmpl w:val="FCA4AA3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C13EA3"/>
    <w:multiLevelType w:val="hybridMultilevel"/>
    <w:tmpl w:val="4412DDA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C623C91"/>
    <w:multiLevelType w:val="hybridMultilevel"/>
    <w:tmpl w:val="7C203E04"/>
    <w:lvl w:ilvl="0" w:tplc="7E608A82">
      <w:start w:val="1"/>
      <w:numFmt w:val="upperLetter"/>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54521F2"/>
    <w:multiLevelType w:val="hybridMultilevel"/>
    <w:tmpl w:val="16725404"/>
    <w:lvl w:ilvl="0" w:tplc="D9B483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8E418A9"/>
    <w:multiLevelType w:val="hybridMultilevel"/>
    <w:tmpl w:val="7C764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0DC4867"/>
    <w:multiLevelType w:val="hybridMultilevel"/>
    <w:tmpl w:val="A5122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3E073C3"/>
    <w:multiLevelType w:val="hybridMultilevel"/>
    <w:tmpl w:val="976477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44F18CE"/>
    <w:multiLevelType w:val="hybridMultilevel"/>
    <w:tmpl w:val="9DD20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ED75CC"/>
    <w:multiLevelType w:val="hybridMultilevel"/>
    <w:tmpl w:val="06CAF144"/>
    <w:lvl w:ilvl="0" w:tplc="F5C6762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8296B75"/>
    <w:multiLevelType w:val="hybridMultilevel"/>
    <w:tmpl w:val="C13A5EA8"/>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B675830"/>
    <w:multiLevelType w:val="hybridMultilevel"/>
    <w:tmpl w:val="FDB0D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FD233BB"/>
    <w:multiLevelType w:val="hybridMultilevel"/>
    <w:tmpl w:val="8B049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1A95553"/>
    <w:multiLevelType w:val="hybridMultilevel"/>
    <w:tmpl w:val="10C6FAD4"/>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9AC26AE"/>
    <w:multiLevelType w:val="hybridMultilevel"/>
    <w:tmpl w:val="155CED2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EB55360"/>
    <w:multiLevelType w:val="hybridMultilevel"/>
    <w:tmpl w:val="888E4710"/>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395517"/>
    <w:multiLevelType w:val="hybridMultilevel"/>
    <w:tmpl w:val="615C5F9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1"/>
  </w:num>
  <w:num w:numId="3">
    <w:abstractNumId w:val="9"/>
  </w:num>
  <w:num w:numId="4">
    <w:abstractNumId w:val="3"/>
  </w:num>
  <w:num w:numId="5">
    <w:abstractNumId w:val="1"/>
  </w:num>
  <w:num w:numId="6">
    <w:abstractNumId w:val="0"/>
  </w:num>
  <w:num w:numId="7">
    <w:abstractNumId w:val="13"/>
  </w:num>
  <w:num w:numId="8">
    <w:abstractNumId w:val="20"/>
  </w:num>
  <w:num w:numId="9">
    <w:abstractNumId w:val="4"/>
  </w:num>
  <w:num w:numId="10">
    <w:abstractNumId w:val="19"/>
  </w:num>
  <w:num w:numId="11">
    <w:abstractNumId w:val="21"/>
  </w:num>
  <w:num w:numId="12">
    <w:abstractNumId w:val="16"/>
  </w:num>
  <w:num w:numId="13">
    <w:abstractNumId w:val="5"/>
  </w:num>
  <w:num w:numId="14">
    <w:abstractNumId w:val="12"/>
  </w:num>
  <w:num w:numId="15">
    <w:abstractNumId w:val="10"/>
  </w:num>
  <w:num w:numId="16">
    <w:abstractNumId w:val="22"/>
  </w:num>
  <w:num w:numId="17">
    <w:abstractNumId w:val="7"/>
  </w:num>
  <w:num w:numId="18">
    <w:abstractNumId w:val="15"/>
  </w:num>
  <w:num w:numId="19">
    <w:abstractNumId w:val="18"/>
  </w:num>
  <w:num w:numId="20">
    <w:abstractNumId w:val="17"/>
  </w:num>
  <w:num w:numId="21">
    <w:abstractNumId w:val="2"/>
  </w:num>
  <w:num w:numId="22">
    <w:abstractNumId w:val="6"/>
  </w:num>
  <w:num w:numId="2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0B46"/>
    <w:rsid w:val="000F573C"/>
    <w:rsid w:val="001420EA"/>
    <w:rsid w:val="002B2071"/>
    <w:rsid w:val="003D4AFA"/>
    <w:rsid w:val="00420560"/>
    <w:rsid w:val="00452F87"/>
    <w:rsid w:val="00491386"/>
    <w:rsid w:val="004B47D3"/>
    <w:rsid w:val="004C55E7"/>
    <w:rsid w:val="0054357A"/>
    <w:rsid w:val="00547CDD"/>
    <w:rsid w:val="00571978"/>
    <w:rsid w:val="006B6F49"/>
    <w:rsid w:val="006E2848"/>
    <w:rsid w:val="007613DF"/>
    <w:rsid w:val="00843D13"/>
    <w:rsid w:val="00876346"/>
    <w:rsid w:val="008A06BB"/>
    <w:rsid w:val="00911918"/>
    <w:rsid w:val="0093750A"/>
    <w:rsid w:val="009D41B1"/>
    <w:rsid w:val="00A63F80"/>
    <w:rsid w:val="00A646D3"/>
    <w:rsid w:val="00AD0F43"/>
    <w:rsid w:val="00B63B7A"/>
    <w:rsid w:val="00B7456C"/>
    <w:rsid w:val="00BD1059"/>
    <w:rsid w:val="00BF4D42"/>
    <w:rsid w:val="00C46384"/>
    <w:rsid w:val="00C75D53"/>
    <w:rsid w:val="00CC1316"/>
    <w:rsid w:val="00D300B4"/>
    <w:rsid w:val="00D52705"/>
    <w:rsid w:val="00D92BA3"/>
    <w:rsid w:val="00E17E2F"/>
    <w:rsid w:val="00F930D4"/>
    <w:rsid w:val="00FC0B46"/>
    <w:rsid w:val="00FC11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835C54"/>
  <w15:docId w15:val="{54F80501-F37B-4244-8B46-C90D299C34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C0B46"/>
    <w:pPr>
      <w:ind w:left="720"/>
      <w:contextualSpacing/>
    </w:pPr>
  </w:style>
  <w:style w:type="paragraph" w:styleId="BalloonText">
    <w:name w:val="Balloon Text"/>
    <w:basedOn w:val="Normal"/>
    <w:link w:val="BalloonTextChar"/>
    <w:uiPriority w:val="99"/>
    <w:semiHidden/>
    <w:unhideWhenUsed/>
    <w:rsid w:val="00CC1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C1316"/>
    <w:rPr>
      <w:rFonts w:ascii="Tahoma" w:hAnsi="Tahoma" w:cs="Tahoma"/>
      <w:sz w:val="16"/>
      <w:szCs w:val="16"/>
    </w:rPr>
  </w:style>
  <w:style w:type="character" w:styleId="Hyperlink">
    <w:name w:val="Hyperlink"/>
    <w:basedOn w:val="DefaultParagraphFont"/>
    <w:uiPriority w:val="99"/>
    <w:unhideWhenUsed/>
    <w:rsid w:val="00A63F80"/>
    <w:rPr>
      <w:color w:val="0000FF" w:themeColor="hyperlink"/>
      <w:u w:val="single"/>
    </w:rPr>
  </w:style>
  <w:style w:type="paragraph" w:styleId="NoSpacing">
    <w:name w:val="No Spacing"/>
    <w:link w:val="NoSpacingChar"/>
    <w:uiPriority w:val="1"/>
    <w:qFormat/>
    <w:rsid w:val="00FC11C9"/>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FC11C9"/>
    <w:rPr>
      <w:rFonts w:eastAsiaTheme="minorEastAsia"/>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ncbi.nlm.nih.gov/pmc/articles/PMC5493454/" TargetMode="External"/><Relationship Id="rId1" Type="http://schemas.openxmlformats.org/officeDocument/2006/relationships/customXml" Target="../customXml/item1.xml"/><Relationship Id="rId6" Type="http://schemas.openxmlformats.org/officeDocument/2006/relationships/hyperlink" Target="mailto:drimranmasood@iub.edu.pk" TargetMode="Externa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528</TotalTime>
  <Pages>11</Pages>
  <Words>1635</Words>
  <Characters>9324</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Pharmacogenetics &amp; Pharmacogenomics</dc:title>
  <dc:subject>Submitted to</dc:subject>
  <dc:creator>Grace</dc:creator>
  <cp:lastModifiedBy>Grace</cp:lastModifiedBy>
  <cp:revision>17</cp:revision>
  <dcterms:created xsi:type="dcterms:W3CDTF">2019-06-07T10:01:00Z</dcterms:created>
  <dcterms:modified xsi:type="dcterms:W3CDTF">2020-03-31T12:55:00Z</dcterms:modified>
</cp:coreProperties>
</file>